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76676" w14:textId="77777777" w:rsidR="006F4576" w:rsidRPr="006C50A1" w:rsidRDefault="006F4576" w:rsidP="006F4576">
      <w:pPr>
        <w:jc w:val="center"/>
        <w:rPr>
          <w:rFonts w:ascii="Arial" w:hAnsi="Arial" w:cs="Arial"/>
        </w:rPr>
      </w:pPr>
    </w:p>
    <w:p w14:paraId="7D2290DC" w14:textId="77777777" w:rsidR="006F4576" w:rsidRPr="006C50A1" w:rsidRDefault="006F4576" w:rsidP="006F4576">
      <w:pPr>
        <w:jc w:val="center"/>
        <w:rPr>
          <w:rFonts w:ascii="Arial" w:hAnsi="Arial" w:cs="Arial"/>
        </w:rPr>
      </w:pPr>
    </w:p>
    <w:p w14:paraId="317717DF" w14:textId="77777777" w:rsidR="00C06557" w:rsidRPr="006C50A1" w:rsidRDefault="00C06557" w:rsidP="00A1693D">
      <w:pPr>
        <w:rPr>
          <w:rFonts w:ascii="Arial" w:eastAsiaTheme="minorHAnsi" w:hAnsi="Arial" w:cs="Arial"/>
          <w:lang w:val="es-PR"/>
        </w:rPr>
      </w:pPr>
    </w:p>
    <w:p w14:paraId="0FF58B13" w14:textId="77777777" w:rsidR="008F1C87" w:rsidRPr="006C50A1" w:rsidRDefault="008F1C87" w:rsidP="00803EE2">
      <w:pPr>
        <w:ind w:left="-270" w:right="-724"/>
        <w:rPr>
          <w:rFonts w:ascii="Arial" w:eastAsiaTheme="minorHAnsi" w:hAnsi="Arial" w:cs="Arial"/>
          <w:lang w:val="es-PR"/>
        </w:rPr>
      </w:pPr>
    </w:p>
    <w:p w14:paraId="03563728" w14:textId="77777777" w:rsidR="00740091" w:rsidRDefault="00740091" w:rsidP="00803EE2">
      <w:pPr>
        <w:ind w:left="-270" w:right="-724"/>
        <w:rPr>
          <w:rFonts w:ascii="Arial" w:eastAsiaTheme="minorHAnsi" w:hAnsi="Arial" w:cs="Arial"/>
          <w:lang w:val="es-PR"/>
        </w:rPr>
      </w:pPr>
    </w:p>
    <w:p w14:paraId="40DBA0FA" w14:textId="1DDE4004" w:rsidR="00C06557" w:rsidRPr="006C50A1" w:rsidRDefault="00B04DC0" w:rsidP="00803EE2">
      <w:pPr>
        <w:ind w:left="-270" w:right="-724"/>
        <w:rPr>
          <w:rFonts w:ascii="Arial" w:eastAsiaTheme="minorHAnsi" w:hAnsi="Arial" w:cs="Arial"/>
          <w:lang w:val="es-PR"/>
        </w:rPr>
      </w:pPr>
      <w:r w:rsidRPr="006C50A1">
        <w:rPr>
          <w:rFonts w:ascii="Arial" w:eastAsiaTheme="minorHAnsi" w:hAnsi="Arial" w:cs="Arial"/>
          <w:lang w:val="es-PR"/>
        </w:rPr>
        <w:t>AEMEAD-1-12</w:t>
      </w:r>
      <w:r w:rsidR="000D4C30" w:rsidRPr="006C50A1">
        <w:rPr>
          <w:rFonts w:ascii="Arial" w:eastAsiaTheme="minorHAnsi" w:hAnsi="Arial" w:cs="Arial"/>
          <w:lang w:val="es-PR"/>
        </w:rPr>
        <w:t>7</w:t>
      </w:r>
      <w:r w:rsidRPr="006C50A1">
        <w:rPr>
          <w:rFonts w:ascii="Arial" w:eastAsiaTheme="minorHAnsi" w:hAnsi="Arial" w:cs="Arial"/>
          <w:lang w:val="es-PR"/>
        </w:rPr>
        <w:t>-2016-dvd</w:t>
      </w:r>
    </w:p>
    <w:p w14:paraId="4C99080E" w14:textId="77777777" w:rsidR="000D4C30" w:rsidRPr="006C50A1" w:rsidRDefault="000D4C30" w:rsidP="00803EE2">
      <w:pPr>
        <w:ind w:left="-270" w:right="-724"/>
        <w:rPr>
          <w:rFonts w:ascii="Arial" w:eastAsiaTheme="minorHAnsi" w:hAnsi="Arial" w:cs="Arial"/>
          <w:sz w:val="16"/>
          <w:szCs w:val="16"/>
          <w:lang w:val="es-PR"/>
        </w:rPr>
      </w:pPr>
    </w:p>
    <w:p w14:paraId="12E8E32E" w14:textId="6DDBD67C" w:rsidR="006F4576" w:rsidRPr="006C50A1" w:rsidRDefault="00274FDD" w:rsidP="00803EE2">
      <w:pPr>
        <w:ind w:left="-270" w:right="-724"/>
        <w:rPr>
          <w:rFonts w:ascii="Arial" w:eastAsiaTheme="minorHAnsi" w:hAnsi="Arial" w:cs="Arial"/>
          <w:lang w:val="es-PR"/>
        </w:rPr>
      </w:pPr>
      <w:r w:rsidRPr="006C50A1">
        <w:rPr>
          <w:rFonts w:ascii="Arial" w:eastAsiaTheme="minorHAnsi" w:hAnsi="Arial" w:cs="Arial"/>
          <w:lang w:val="es-PR"/>
        </w:rPr>
        <w:t>11</w:t>
      </w:r>
      <w:r w:rsidR="00536D79" w:rsidRPr="006C50A1">
        <w:rPr>
          <w:rFonts w:ascii="Arial" w:eastAsiaTheme="minorHAnsi" w:hAnsi="Arial" w:cs="Arial"/>
          <w:lang w:val="es-PR"/>
        </w:rPr>
        <w:t xml:space="preserve"> de octubre de 2016</w:t>
      </w:r>
    </w:p>
    <w:p w14:paraId="724AA85A" w14:textId="77777777" w:rsidR="000D4C30" w:rsidRPr="006C50A1" w:rsidRDefault="000D4C30" w:rsidP="00803EE2">
      <w:pPr>
        <w:ind w:left="-270" w:right="-724"/>
        <w:rPr>
          <w:rFonts w:ascii="Arial" w:eastAsiaTheme="minorHAnsi" w:hAnsi="Arial" w:cs="Arial"/>
          <w:lang w:val="es-PR"/>
        </w:rPr>
      </w:pPr>
    </w:p>
    <w:p w14:paraId="352968CD" w14:textId="77777777" w:rsidR="000D4C30" w:rsidRPr="006C50A1" w:rsidRDefault="000D4C30" w:rsidP="00803EE2">
      <w:pPr>
        <w:ind w:left="-270" w:right="-724"/>
        <w:rPr>
          <w:rFonts w:ascii="Arial" w:eastAsiaTheme="minorHAnsi" w:hAnsi="Arial" w:cs="Arial"/>
          <w:lang w:val="es-PR"/>
        </w:rPr>
      </w:pPr>
    </w:p>
    <w:p w14:paraId="10A64DBA" w14:textId="77777777" w:rsidR="000D4C30" w:rsidRPr="006C50A1" w:rsidRDefault="000D4C30" w:rsidP="00803EE2">
      <w:pPr>
        <w:ind w:left="-270" w:right="-724"/>
        <w:rPr>
          <w:rFonts w:ascii="Arial" w:eastAsiaTheme="minorHAnsi" w:hAnsi="Arial" w:cs="Arial"/>
          <w:lang w:val="es-PR"/>
        </w:rPr>
      </w:pPr>
    </w:p>
    <w:p w14:paraId="57009676" w14:textId="1A618C1D" w:rsidR="000D4C30" w:rsidRPr="006C50A1" w:rsidRDefault="000D4C30" w:rsidP="00803EE2">
      <w:pPr>
        <w:ind w:left="-270" w:right="-724"/>
        <w:rPr>
          <w:rFonts w:ascii="Arial" w:eastAsiaTheme="minorHAnsi" w:hAnsi="Arial" w:cs="Arial"/>
          <w:b/>
          <w:lang w:val="es-PR"/>
        </w:rPr>
      </w:pPr>
      <w:r w:rsidRPr="006C50A1">
        <w:rPr>
          <w:rFonts w:ascii="Arial" w:eastAsiaTheme="minorHAnsi" w:hAnsi="Arial" w:cs="Arial"/>
          <w:b/>
          <w:lang w:val="es-PR"/>
        </w:rPr>
        <w:t>Comité de Transición Gubernamental</w:t>
      </w:r>
    </w:p>
    <w:p w14:paraId="28DBFC0F" w14:textId="2B490502" w:rsidR="000D4C30" w:rsidRPr="006C50A1" w:rsidRDefault="000D4C30" w:rsidP="00803EE2">
      <w:pPr>
        <w:ind w:left="-270" w:right="-724"/>
        <w:rPr>
          <w:rFonts w:ascii="Arial" w:eastAsiaTheme="minorHAnsi" w:hAnsi="Arial" w:cs="Arial"/>
          <w:lang w:val="es-PR"/>
        </w:rPr>
      </w:pPr>
      <w:r w:rsidRPr="006C50A1">
        <w:rPr>
          <w:rFonts w:ascii="Arial" w:eastAsiaTheme="minorHAnsi" w:hAnsi="Arial" w:cs="Arial"/>
          <w:lang w:val="es-PR"/>
        </w:rPr>
        <w:t>Departamento de Estado</w:t>
      </w:r>
    </w:p>
    <w:p w14:paraId="2B51FAB7" w14:textId="030C01EC" w:rsidR="000D4C30" w:rsidRPr="006C50A1" w:rsidRDefault="000D4C30" w:rsidP="00803EE2">
      <w:pPr>
        <w:ind w:left="-270" w:right="-724"/>
        <w:rPr>
          <w:rFonts w:ascii="Arial" w:eastAsiaTheme="minorHAnsi" w:hAnsi="Arial" w:cs="Arial"/>
          <w:lang w:val="es-PR"/>
        </w:rPr>
      </w:pPr>
      <w:r w:rsidRPr="006C50A1">
        <w:rPr>
          <w:rFonts w:ascii="Arial" w:eastAsiaTheme="minorHAnsi" w:hAnsi="Arial" w:cs="Arial"/>
          <w:lang w:val="es-PR"/>
        </w:rPr>
        <w:t>San Juan, Puerto Rico</w:t>
      </w:r>
    </w:p>
    <w:p w14:paraId="7EB25A20" w14:textId="77777777" w:rsidR="000D4C30" w:rsidRPr="006C50A1" w:rsidRDefault="000D4C30" w:rsidP="00803EE2">
      <w:pPr>
        <w:ind w:left="-270" w:right="-724"/>
        <w:rPr>
          <w:rFonts w:ascii="Arial" w:eastAsiaTheme="minorHAnsi" w:hAnsi="Arial" w:cs="Arial"/>
          <w:lang w:val="es-PR"/>
        </w:rPr>
      </w:pPr>
    </w:p>
    <w:p w14:paraId="1B3881F4" w14:textId="34EF532C" w:rsidR="000D4C30" w:rsidRPr="006C50A1" w:rsidRDefault="000D4C30" w:rsidP="00803EE2">
      <w:pPr>
        <w:ind w:left="-270" w:right="-724"/>
        <w:rPr>
          <w:rFonts w:ascii="Arial" w:eastAsiaTheme="minorHAnsi" w:hAnsi="Arial" w:cs="Arial"/>
          <w:b/>
          <w:lang w:val="es-PR"/>
        </w:rPr>
      </w:pPr>
      <w:r w:rsidRPr="006C50A1">
        <w:rPr>
          <w:rFonts w:ascii="Arial" w:eastAsiaTheme="minorHAnsi" w:hAnsi="Arial" w:cs="Arial"/>
          <w:lang w:val="es-PR"/>
        </w:rPr>
        <w:tab/>
      </w:r>
      <w:r w:rsidRPr="006C50A1">
        <w:rPr>
          <w:rFonts w:ascii="Arial" w:eastAsiaTheme="minorHAnsi" w:hAnsi="Arial" w:cs="Arial"/>
          <w:lang w:val="es-PR"/>
        </w:rPr>
        <w:tab/>
      </w:r>
      <w:r w:rsidRPr="006C50A1">
        <w:rPr>
          <w:rFonts w:ascii="Arial" w:eastAsiaTheme="minorHAnsi" w:hAnsi="Arial" w:cs="Arial"/>
          <w:lang w:val="es-PR"/>
        </w:rPr>
        <w:tab/>
      </w:r>
      <w:r w:rsidRPr="006C50A1">
        <w:rPr>
          <w:rFonts w:ascii="Arial" w:eastAsiaTheme="minorHAnsi" w:hAnsi="Arial" w:cs="Arial"/>
          <w:lang w:val="es-PR"/>
        </w:rPr>
        <w:tab/>
      </w:r>
      <w:r w:rsidRPr="006C50A1">
        <w:rPr>
          <w:rFonts w:ascii="Arial" w:eastAsiaTheme="minorHAnsi" w:hAnsi="Arial" w:cs="Arial"/>
          <w:lang w:val="es-PR"/>
        </w:rPr>
        <w:tab/>
      </w:r>
      <w:r w:rsidRPr="006C50A1">
        <w:rPr>
          <w:rFonts w:ascii="Arial" w:eastAsiaTheme="minorHAnsi" w:hAnsi="Arial" w:cs="Arial"/>
          <w:lang w:val="es-PR"/>
        </w:rPr>
        <w:tab/>
      </w:r>
      <w:r w:rsidRPr="006C50A1">
        <w:rPr>
          <w:rFonts w:ascii="Arial" w:eastAsiaTheme="minorHAnsi" w:hAnsi="Arial" w:cs="Arial"/>
          <w:lang w:val="es-PR"/>
        </w:rPr>
        <w:tab/>
      </w:r>
      <w:r w:rsidRPr="006C50A1">
        <w:rPr>
          <w:rFonts w:ascii="Arial" w:eastAsiaTheme="minorHAnsi" w:hAnsi="Arial" w:cs="Arial"/>
          <w:lang w:val="es-PR"/>
        </w:rPr>
        <w:tab/>
      </w:r>
      <w:r w:rsidRPr="006C50A1">
        <w:rPr>
          <w:rFonts w:ascii="Arial" w:eastAsiaTheme="minorHAnsi" w:hAnsi="Arial" w:cs="Arial"/>
          <w:b/>
          <w:lang w:val="es-PR"/>
        </w:rPr>
        <w:t>Re: Ponencia Transición Gubernamental</w:t>
      </w:r>
    </w:p>
    <w:p w14:paraId="5C5686C4" w14:textId="77777777" w:rsidR="000D4C30" w:rsidRPr="006C50A1" w:rsidRDefault="000D4C30" w:rsidP="00803EE2">
      <w:pPr>
        <w:ind w:left="-270" w:right="-724"/>
        <w:rPr>
          <w:rFonts w:ascii="Arial" w:eastAsiaTheme="minorHAnsi" w:hAnsi="Arial" w:cs="Arial"/>
          <w:b/>
          <w:lang w:val="es-PR"/>
        </w:rPr>
      </w:pPr>
    </w:p>
    <w:p w14:paraId="7E7CE77D" w14:textId="1B0A34D2" w:rsidR="000D4C30" w:rsidRPr="006C50A1" w:rsidRDefault="00032F8B" w:rsidP="00032F8B">
      <w:pPr>
        <w:ind w:left="-270" w:right="-544"/>
        <w:jc w:val="both"/>
        <w:rPr>
          <w:rFonts w:ascii="Arial" w:eastAsiaTheme="minorHAnsi" w:hAnsi="Arial" w:cs="Arial"/>
          <w:lang w:val="es-PR"/>
        </w:rPr>
      </w:pPr>
      <w:r w:rsidRPr="006C50A1">
        <w:rPr>
          <w:rFonts w:ascii="Arial" w:eastAsiaTheme="minorHAnsi" w:hAnsi="Arial" w:cs="Arial"/>
          <w:lang w:val="es-PR"/>
        </w:rPr>
        <w:t>Estimados miembros Comité Transición Gubernamental:</w:t>
      </w:r>
    </w:p>
    <w:p w14:paraId="317AAB05" w14:textId="77777777" w:rsidR="00536D79" w:rsidRPr="006C50A1" w:rsidRDefault="00536D79" w:rsidP="00032F8B">
      <w:pPr>
        <w:ind w:left="-270" w:right="-544"/>
        <w:jc w:val="both"/>
        <w:rPr>
          <w:rFonts w:ascii="Arial" w:eastAsiaTheme="minorHAnsi" w:hAnsi="Arial" w:cs="Arial"/>
          <w:lang w:val="es-PR"/>
        </w:rPr>
      </w:pPr>
    </w:p>
    <w:p w14:paraId="643D232D" w14:textId="7AB909A9" w:rsidR="00536D79" w:rsidRPr="00093B4F" w:rsidRDefault="00F53FB5" w:rsidP="00093B4F">
      <w:pPr>
        <w:spacing w:line="276" w:lineRule="auto"/>
        <w:ind w:left="-270" w:right="-544"/>
        <w:jc w:val="both"/>
        <w:rPr>
          <w:rFonts w:ascii="Arial" w:eastAsiaTheme="minorHAnsi" w:hAnsi="Arial" w:cs="Arial"/>
          <w:lang w:val="es-PR"/>
        </w:rPr>
      </w:pPr>
      <w:r>
        <w:rPr>
          <w:rFonts w:ascii="Arial" w:eastAsiaTheme="minorHAnsi" w:hAnsi="Arial" w:cs="Arial"/>
          <w:lang w:val="es-PR"/>
        </w:rPr>
        <w:t>Conforme a</w:t>
      </w:r>
      <w:r w:rsidR="00AA00D3" w:rsidRPr="00093B4F">
        <w:rPr>
          <w:rFonts w:ascii="Arial" w:eastAsiaTheme="minorHAnsi" w:hAnsi="Arial" w:cs="Arial"/>
          <w:lang w:val="es-PR"/>
        </w:rPr>
        <w:t xml:space="preserve"> </w:t>
      </w:r>
      <w:r w:rsidR="00032F8B" w:rsidRPr="00093B4F">
        <w:rPr>
          <w:rFonts w:ascii="Arial" w:eastAsiaTheme="minorHAnsi" w:hAnsi="Arial" w:cs="Arial"/>
          <w:lang w:val="es-PR"/>
        </w:rPr>
        <w:t xml:space="preserve">las disposiciones de la Ley Núm. 197 de 2002, </w:t>
      </w:r>
      <w:r w:rsidR="00032F8B" w:rsidRPr="00093B4F">
        <w:rPr>
          <w:rFonts w:ascii="Arial" w:eastAsiaTheme="minorHAnsi" w:hAnsi="Arial" w:cs="Arial"/>
          <w:i/>
          <w:lang w:val="es-PR"/>
        </w:rPr>
        <w:t xml:space="preserve">según enmendada, conocida como “Ley para Regular el Proceso de Transición del Gobierno de Puerto Rico”, </w:t>
      </w:r>
      <w:r w:rsidR="00032F8B" w:rsidRPr="00093B4F">
        <w:rPr>
          <w:rFonts w:ascii="Arial" w:eastAsiaTheme="minorHAnsi" w:hAnsi="Arial" w:cs="Arial"/>
          <w:lang w:val="es-PR"/>
        </w:rPr>
        <w:t>la Agencia</w:t>
      </w:r>
      <w:r w:rsidR="00032F8B" w:rsidRPr="00093B4F">
        <w:rPr>
          <w:rFonts w:ascii="Arial" w:eastAsiaTheme="minorHAnsi" w:hAnsi="Arial" w:cs="Arial"/>
          <w:i/>
          <w:lang w:val="es-PR"/>
        </w:rPr>
        <w:t xml:space="preserve"> </w:t>
      </w:r>
      <w:r w:rsidR="00032F8B" w:rsidRPr="00093B4F">
        <w:rPr>
          <w:rFonts w:ascii="Arial" w:eastAsiaTheme="minorHAnsi" w:hAnsi="Arial" w:cs="Arial"/>
          <w:lang w:val="es-PR"/>
        </w:rPr>
        <w:t>Estatal para el Manejo de Emergencias y</w:t>
      </w:r>
      <w:r w:rsidR="003572EE">
        <w:rPr>
          <w:rFonts w:ascii="Arial" w:eastAsiaTheme="minorHAnsi" w:hAnsi="Arial" w:cs="Arial"/>
          <w:lang w:val="es-PR"/>
        </w:rPr>
        <w:t xml:space="preserve"> Administración de Desastres</w:t>
      </w:r>
      <w:r w:rsidR="00032F8B" w:rsidRPr="00093B4F">
        <w:rPr>
          <w:rFonts w:ascii="Arial" w:eastAsiaTheme="minorHAnsi" w:hAnsi="Arial" w:cs="Arial"/>
          <w:lang w:val="es-PR"/>
        </w:rPr>
        <w:t xml:space="preserve"> present</w:t>
      </w:r>
      <w:r w:rsidR="00CC7511" w:rsidRPr="00093B4F">
        <w:rPr>
          <w:rFonts w:ascii="Arial" w:eastAsiaTheme="minorHAnsi" w:hAnsi="Arial" w:cs="Arial"/>
          <w:lang w:val="es-PR"/>
        </w:rPr>
        <w:t>a</w:t>
      </w:r>
      <w:r w:rsidR="00032F8B" w:rsidRPr="00093B4F">
        <w:rPr>
          <w:rFonts w:ascii="Arial" w:eastAsiaTheme="minorHAnsi" w:hAnsi="Arial" w:cs="Arial"/>
          <w:lang w:val="es-PR"/>
        </w:rPr>
        <w:t xml:space="preserve"> el estado de situac</w:t>
      </w:r>
      <w:r w:rsidR="003572EE">
        <w:rPr>
          <w:rFonts w:ascii="Arial" w:eastAsiaTheme="minorHAnsi" w:hAnsi="Arial" w:cs="Arial"/>
          <w:lang w:val="es-PR"/>
        </w:rPr>
        <w:t xml:space="preserve">ión de nuestra Agencia para </w:t>
      </w:r>
      <w:r w:rsidR="00032F8B" w:rsidRPr="00093B4F">
        <w:rPr>
          <w:rFonts w:ascii="Arial" w:eastAsiaTheme="minorHAnsi" w:hAnsi="Arial" w:cs="Arial"/>
          <w:lang w:val="es-PR"/>
        </w:rPr>
        <w:t>cumplir con el proceso de transición.</w:t>
      </w:r>
    </w:p>
    <w:p w14:paraId="66D57BDA" w14:textId="77777777" w:rsidR="00CC7511" w:rsidRPr="00093B4F" w:rsidRDefault="00CC7511" w:rsidP="00093B4F">
      <w:pPr>
        <w:spacing w:line="276" w:lineRule="auto"/>
        <w:ind w:left="-270" w:right="-544"/>
        <w:jc w:val="both"/>
        <w:rPr>
          <w:rFonts w:ascii="Arial" w:eastAsiaTheme="minorHAnsi" w:hAnsi="Arial" w:cs="Arial"/>
          <w:lang w:val="es-PR"/>
        </w:rPr>
      </w:pPr>
    </w:p>
    <w:p w14:paraId="6C564F42" w14:textId="3B04B910" w:rsidR="00093B4F" w:rsidRDefault="003572EE" w:rsidP="00093B4F">
      <w:pPr>
        <w:spacing w:line="276" w:lineRule="auto"/>
        <w:ind w:left="-270" w:right="-544"/>
        <w:jc w:val="both"/>
        <w:rPr>
          <w:rFonts w:ascii="Arial" w:eastAsiaTheme="minorHAnsi" w:hAnsi="Arial" w:cs="Arial"/>
          <w:lang w:val="es-PR"/>
        </w:rPr>
      </w:pPr>
      <w:r>
        <w:rPr>
          <w:rFonts w:ascii="Arial" w:eastAsiaTheme="minorHAnsi" w:hAnsi="Arial" w:cs="Arial"/>
          <w:lang w:val="es-PR"/>
        </w:rPr>
        <w:t>Según reza la</w:t>
      </w:r>
      <w:r w:rsidRPr="00093B4F">
        <w:rPr>
          <w:rFonts w:ascii="Arial" w:eastAsiaTheme="minorHAnsi" w:hAnsi="Arial" w:cs="Arial"/>
          <w:lang w:val="es-PR"/>
        </w:rPr>
        <w:t xml:space="preserve"> Ley Orgánica</w:t>
      </w:r>
      <w:r>
        <w:rPr>
          <w:rFonts w:ascii="Arial" w:eastAsiaTheme="minorHAnsi" w:hAnsi="Arial" w:cs="Arial"/>
          <w:lang w:val="es-PR"/>
        </w:rPr>
        <w:t xml:space="preserve"> de</w:t>
      </w:r>
      <w:r w:rsidRPr="00093B4F">
        <w:rPr>
          <w:rFonts w:ascii="Arial" w:eastAsiaTheme="minorHAnsi" w:hAnsi="Arial" w:cs="Arial"/>
          <w:lang w:val="es-PR"/>
        </w:rPr>
        <w:t xml:space="preserve"> </w:t>
      </w:r>
      <w:r>
        <w:rPr>
          <w:rFonts w:ascii="Arial" w:eastAsiaTheme="minorHAnsi" w:hAnsi="Arial" w:cs="Arial"/>
          <w:lang w:val="es-PR"/>
        </w:rPr>
        <w:t>la</w:t>
      </w:r>
      <w:r w:rsidR="00446179" w:rsidRPr="00093B4F">
        <w:rPr>
          <w:rFonts w:ascii="Arial" w:eastAsiaTheme="minorHAnsi" w:hAnsi="Arial" w:cs="Arial"/>
          <w:lang w:val="es-PR"/>
        </w:rPr>
        <w:t xml:space="preserve"> Agencia Estatal para el Manejo de Emergencias, </w:t>
      </w:r>
      <w:r>
        <w:rPr>
          <w:rFonts w:ascii="Arial" w:eastAsiaTheme="minorHAnsi" w:hAnsi="Arial" w:cs="Arial"/>
          <w:lang w:val="es-PR"/>
        </w:rPr>
        <w:t xml:space="preserve">nuestra </w:t>
      </w:r>
      <w:r w:rsidR="00446179" w:rsidRPr="00093B4F">
        <w:rPr>
          <w:rFonts w:ascii="Arial" w:eastAsiaTheme="minorHAnsi" w:hAnsi="Arial" w:cs="Arial"/>
          <w:lang w:val="es-PR"/>
        </w:rPr>
        <w:t xml:space="preserve">misión o función </w:t>
      </w:r>
      <w:r>
        <w:rPr>
          <w:rFonts w:ascii="Arial" w:eastAsiaTheme="minorHAnsi" w:hAnsi="Arial" w:cs="Arial"/>
          <w:lang w:val="es-PR"/>
        </w:rPr>
        <w:t>principal es</w:t>
      </w:r>
      <w:r w:rsidR="00446179" w:rsidRPr="00093B4F">
        <w:rPr>
          <w:rFonts w:ascii="Arial" w:eastAsiaTheme="minorHAnsi" w:hAnsi="Arial" w:cs="Arial"/>
          <w:lang w:val="es-PR"/>
        </w:rPr>
        <w:t xml:space="preserve"> proteger la vida </w:t>
      </w:r>
      <w:r>
        <w:rPr>
          <w:rFonts w:ascii="Arial" w:eastAsiaTheme="minorHAnsi" w:hAnsi="Arial" w:cs="Arial"/>
          <w:lang w:val="es-PR"/>
        </w:rPr>
        <w:t>y la propiedad de los residentes de Puerto Rico</w:t>
      </w:r>
      <w:r w:rsidR="00446179" w:rsidRPr="00093B4F">
        <w:rPr>
          <w:rFonts w:ascii="Arial" w:eastAsiaTheme="minorHAnsi" w:hAnsi="Arial" w:cs="Arial"/>
          <w:lang w:val="es-PR"/>
        </w:rPr>
        <w:t>.</w:t>
      </w:r>
      <w:r>
        <w:rPr>
          <w:rFonts w:ascii="Arial" w:eastAsiaTheme="minorHAnsi" w:hAnsi="Arial" w:cs="Arial"/>
          <w:lang w:val="es-PR"/>
        </w:rPr>
        <w:t xml:space="preserve"> </w:t>
      </w:r>
      <w:r w:rsidR="00446179" w:rsidRPr="00093B4F">
        <w:rPr>
          <w:rFonts w:ascii="Arial" w:eastAsiaTheme="minorHAnsi" w:hAnsi="Arial" w:cs="Arial"/>
          <w:lang w:val="es-PR"/>
        </w:rPr>
        <w:t xml:space="preserve"> </w:t>
      </w:r>
      <w:r>
        <w:rPr>
          <w:rFonts w:ascii="Arial" w:eastAsiaTheme="minorHAnsi" w:hAnsi="Arial" w:cs="Arial"/>
          <w:lang w:val="es-PR"/>
        </w:rPr>
        <w:t>No obstante, nuestras</w:t>
      </w:r>
      <w:r w:rsidR="00446179" w:rsidRPr="00093B4F">
        <w:rPr>
          <w:rFonts w:ascii="Arial" w:eastAsiaTheme="minorHAnsi" w:hAnsi="Arial" w:cs="Arial"/>
          <w:lang w:val="es-PR"/>
        </w:rPr>
        <w:t xml:space="preserve"> responsab</w:t>
      </w:r>
      <w:r>
        <w:rPr>
          <w:rFonts w:ascii="Arial" w:eastAsiaTheme="minorHAnsi" w:hAnsi="Arial" w:cs="Arial"/>
          <w:lang w:val="es-PR"/>
        </w:rPr>
        <w:t xml:space="preserve">ilidades abarcan mucho más, toda vez </w:t>
      </w:r>
      <w:r w:rsidR="00446179" w:rsidRPr="00093B4F">
        <w:rPr>
          <w:rFonts w:ascii="Arial" w:eastAsiaTheme="minorHAnsi" w:hAnsi="Arial" w:cs="Arial"/>
          <w:lang w:val="es-PR"/>
        </w:rPr>
        <w:t>que</w:t>
      </w:r>
      <w:r>
        <w:rPr>
          <w:rFonts w:ascii="Arial" w:eastAsiaTheme="minorHAnsi" w:hAnsi="Arial" w:cs="Arial"/>
          <w:lang w:val="es-PR"/>
        </w:rPr>
        <w:t xml:space="preserve"> se</w:t>
      </w:r>
      <w:r w:rsidR="00446179" w:rsidRPr="00093B4F">
        <w:rPr>
          <w:rFonts w:ascii="Arial" w:eastAsiaTheme="minorHAnsi" w:hAnsi="Arial" w:cs="Arial"/>
          <w:lang w:val="es-PR"/>
        </w:rPr>
        <w:t xml:space="preserve"> requiere</w:t>
      </w:r>
      <w:r>
        <w:rPr>
          <w:rFonts w:ascii="Arial" w:eastAsiaTheme="minorHAnsi" w:hAnsi="Arial" w:cs="Arial"/>
          <w:lang w:val="es-PR"/>
        </w:rPr>
        <w:t xml:space="preserve"> que eduquemos y capacitemos </w:t>
      </w:r>
      <w:r w:rsidR="00446179" w:rsidRPr="00093B4F">
        <w:rPr>
          <w:rFonts w:ascii="Arial" w:eastAsiaTheme="minorHAnsi" w:hAnsi="Arial" w:cs="Arial"/>
          <w:lang w:val="es-PR"/>
        </w:rPr>
        <w:t>a la</w:t>
      </w:r>
      <w:r>
        <w:rPr>
          <w:rFonts w:ascii="Arial" w:eastAsiaTheme="minorHAnsi" w:hAnsi="Arial" w:cs="Arial"/>
          <w:lang w:val="es-PR"/>
        </w:rPr>
        <w:t>s</w:t>
      </w:r>
      <w:r w:rsidR="00446179" w:rsidRPr="00093B4F">
        <w:rPr>
          <w:rFonts w:ascii="Arial" w:eastAsiaTheme="minorHAnsi" w:hAnsi="Arial" w:cs="Arial"/>
          <w:lang w:val="es-PR"/>
        </w:rPr>
        <w:t xml:space="preserve"> comunidad</w:t>
      </w:r>
      <w:r>
        <w:rPr>
          <w:rFonts w:ascii="Arial" w:eastAsiaTheme="minorHAnsi" w:hAnsi="Arial" w:cs="Arial"/>
          <w:lang w:val="es-PR"/>
        </w:rPr>
        <w:t>es,</w:t>
      </w:r>
      <w:r w:rsidR="00446179" w:rsidRPr="00093B4F">
        <w:rPr>
          <w:rFonts w:ascii="Arial" w:eastAsiaTheme="minorHAnsi" w:hAnsi="Arial" w:cs="Arial"/>
          <w:lang w:val="es-PR"/>
        </w:rPr>
        <w:t xml:space="preserve"> de manera que puedan prepararse y desarrollar resiliencia en momentos de emergencias o desastres. Es en momentos difíciles para nuestro País, cuando nue</w:t>
      </w:r>
      <w:r>
        <w:rPr>
          <w:rFonts w:ascii="Arial" w:eastAsiaTheme="minorHAnsi" w:hAnsi="Arial" w:cs="Arial"/>
          <w:lang w:val="es-PR"/>
        </w:rPr>
        <w:t>stra agencia se hace indispensable</w:t>
      </w:r>
      <w:r w:rsidR="00093B4F">
        <w:rPr>
          <w:rFonts w:ascii="Arial" w:eastAsiaTheme="minorHAnsi" w:hAnsi="Arial" w:cs="Arial"/>
          <w:lang w:val="es-PR"/>
        </w:rPr>
        <w:t>; c</w:t>
      </w:r>
      <w:r>
        <w:rPr>
          <w:rFonts w:ascii="Arial" w:eastAsiaTheme="minorHAnsi" w:hAnsi="Arial" w:cs="Arial"/>
          <w:lang w:val="es-PR"/>
        </w:rPr>
        <w:t>uando enfrentamos la amenaza y paso de huracán, la ocurrencia de un</w:t>
      </w:r>
      <w:r w:rsidR="00446179" w:rsidRPr="00093B4F">
        <w:rPr>
          <w:rFonts w:ascii="Arial" w:eastAsiaTheme="minorHAnsi" w:hAnsi="Arial" w:cs="Arial"/>
          <w:lang w:val="es-PR"/>
        </w:rPr>
        <w:t xml:space="preserve"> temblor, una inundación, un fuego,</w:t>
      </w:r>
      <w:r>
        <w:rPr>
          <w:rFonts w:ascii="Arial" w:eastAsiaTheme="minorHAnsi" w:hAnsi="Arial" w:cs="Arial"/>
          <w:lang w:val="es-PR"/>
        </w:rPr>
        <w:t xml:space="preserve"> una persona desaparecida, entre otros.  </w:t>
      </w:r>
    </w:p>
    <w:p w14:paraId="68561E84" w14:textId="77777777" w:rsidR="00093B4F" w:rsidRDefault="00093B4F" w:rsidP="00093B4F">
      <w:pPr>
        <w:spacing w:line="276" w:lineRule="auto"/>
        <w:ind w:left="-270" w:right="-544"/>
        <w:jc w:val="both"/>
        <w:rPr>
          <w:rFonts w:ascii="Arial" w:eastAsiaTheme="minorHAnsi" w:hAnsi="Arial" w:cs="Arial"/>
          <w:lang w:val="es-PR"/>
        </w:rPr>
      </w:pPr>
    </w:p>
    <w:p w14:paraId="6400B96F" w14:textId="486CE56C" w:rsidR="00600DF8" w:rsidRPr="00093B4F" w:rsidRDefault="00A1693D" w:rsidP="00862A57">
      <w:pPr>
        <w:spacing w:after="200" w:line="276" w:lineRule="auto"/>
        <w:ind w:left="-270" w:right="-724"/>
        <w:jc w:val="both"/>
        <w:rPr>
          <w:rFonts w:ascii="Arial" w:eastAsiaTheme="minorHAnsi" w:hAnsi="Arial" w:cs="Arial"/>
          <w:lang w:val="es-PR"/>
        </w:rPr>
      </w:pPr>
      <w:r w:rsidRPr="00093B4F">
        <w:rPr>
          <w:rFonts w:ascii="Arial" w:eastAsiaTheme="minorHAnsi" w:hAnsi="Arial" w:cs="Arial"/>
          <w:lang w:val="es-PR"/>
        </w:rPr>
        <w:t xml:space="preserve">El 16 de febrero de 2016, fui nombrado por el Gobernador de Puerto Rico, Hon. Alejandro García Padilla como Director Ejecutivo de la Agencia Estatal para Manejo </w:t>
      </w:r>
      <w:r w:rsidR="003572EE">
        <w:rPr>
          <w:rFonts w:ascii="Arial" w:eastAsiaTheme="minorHAnsi" w:hAnsi="Arial" w:cs="Arial"/>
          <w:lang w:val="es-PR"/>
        </w:rPr>
        <w:t>de Emergencias. Una vez asumí el cargo</w:t>
      </w:r>
      <w:r w:rsidRPr="00093B4F">
        <w:rPr>
          <w:rFonts w:ascii="Arial" w:eastAsiaTheme="minorHAnsi" w:hAnsi="Arial" w:cs="Arial"/>
          <w:lang w:val="es-PR"/>
        </w:rPr>
        <w:t>, e</w:t>
      </w:r>
      <w:r w:rsidR="003572EE">
        <w:rPr>
          <w:rFonts w:ascii="Arial" w:eastAsiaTheme="minorHAnsi" w:hAnsi="Arial" w:cs="Arial"/>
          <w:lang w:val="es-PR"/>
        </w:rPr>
        <w:t>ncontré una a</w:t>
      </w:r>
      <w:r w:rsidR="006F4576" w:rsidRPr="00093B4F">
        <w:rPr>
          <w:rFonts w:ascii="Arial" w:eastAsiaTheme="minorHAnsi" w:hAnsi="Arial" w:cs="Arial"/>
          <w:lang w:val="es-PR"/>
        </w:rPr>
        <w:t>gencia endeudada, con múltiples y serias fallas administrativas</w:t>
      </w:r>
      <w:r w:rsidR="00536D79" w:rsidRPr="00093B4F">
        <w:rPr>
          <w:rFonts w:ascii="Arial" w:eastAsiaTheme="minorHAnsi" w:hAnsi="Arial" w:cs="Arial"/>
          <w:lang w:val="es-PR"/>
        </w:rPr>
        <w:t xml:space="preserve"> y</w:t>
      </w:r>
      <w:r w:rsidR="00C94964" w:rsidRPr="00093B4F">
        <w:rPr>
          <w:rFonts w:ascii="Arial" w:eastAsiaTheme="minorHAnsi" w:hAnsi="Arial" w:cs="Arial"/>
          <w:lang w:val="es-PR"/>
        </w:rPr>
        <w:t xml:space="preserve"> financieras.  </w:t>
      </w:r>
      <w:r w:rsidR="003572EE">
        <w:rPr>
          <w:rFonts w:ascii="Arial" w:eastAsiaTheme="minorHAnsi" w:hAnsi="Arial" w:cs="Arial"/>
          <w:lang w:val="es-PR"/>
        </w:rPr>
        <w:t xml:space="preserve">A pesar del corto </w:t>
      </w:r>
      <w:r w:rsidR="00C94964" w:rsidRPr="00093B4F">
        <w:rPr>
          <w:rFonts w:ascii="Arial" w:eastAsiaTheme="minorHAnsi" w:hAnsi="Arial" w:cs="Arial"/>
          <w:lang w:val="es-PR"/>
        </w:rPr>
        <w:t>periodo de tiempo</w:t>
      </w:r>
      <w:r w:rsidR="003572EE">
        <w:rPr>
          <w:rFonts w:ascii="Arial" w:eastAsiaTheme="minorHAnsi" w:hAnsi="Arial" w:cs="Arial"/>
          <w:lang w:val="es-PR"/>
        </w:rPr>
        <w:t xml:space="preserve"> que hemos tenido</w:t>
      </w:r>
      <w:r w:rsidR="00C94964" w:rsidRPr="00093B4F">
        <w:rPr>
          <w:rFonts w:ascii="Arial" w:eastAsiaTheme="minorHAnsi" w:hAnsi="Arial" w:cs="Arial"/>
          <w:lang w:val="es-PR"/>
        </w:rPr>
        <w:t xml:space="preserve"> para </w:t>
      </w:r>
      <w:r w:rsidR="00AA00D3" w:rsidRPr="00093B4F">
        <w:rPr>
          <w:rFonts w:ascii="Arial" w:eastAsiaTheme="minorHAnsi" w:hAnsi="Arial" w:cs="Arial"/>
          <w:lang w:val="es-PR"/>
        </w:rPr>
        <w:t>corregir</w:t>
      </w:r>
      <w:r w:rsidR="00C94964" w:rsidRPr="00093B4F">
        <w:rPr>
          <w:rFonts w:ascii="Arial" w:eastAsiaTheme="minorHAnsi" w:hAnsi="Arial" w:cs="Arial"/>
          <w:lang w:val="es-PR"/>
        </w:rPr>
        <w:t xml:space="preserve"> </w:t>
      </w:r>
      <w:r w:rsidR="00AA00D3" w:rsidRPr="00093B4F">
        <w:rPr>
          <w:rFonts w:ascii="Arial" w:eastAsiaTheme="minorHAnsi" w:hAnsi="Arial" w:cs="Arial"/>
          <w:lang w:val="es-PR"/>
        </w:rPr>
        <w:t>todos</w:t>
      </w:r>
      <w:r w:rsidR="00C94964" w:rsidRPr="00093B4F">
        <w:rPr>
          <w:rFonts w:ascii="Arial" w:eastAsiaTheme="minorHAnsi" w:hAnsi="Arial" w:cs="Arial"/>
          <w:lang w:val="es-PR"/>
        </w:rPr>
        <w:t xml:space="preserve"> los hallazgos</w:t>
      </w:r>
      <w:r w:rsidR="003572EE">
        <w:rPr>
          <w:rFonts w:ascii="Arial" w:eastAsiaTheme="minorHAnsi" w:hAnsi="Arial" w:cs="Arial"/>
          <w:lang w:val="es-PR"/>
        </w:rPr>
        <w:t>,</w:t>
      </w:r>
      <w:r w:rsidR="00862A57">
        <w:rPr>
          <w:rFonts w:ascii="Arial" w:eastAsiaTheme="minorHAnsi" w:hAnsi="Arial" w:cs="Arial"/>
          <w:lang w:val="es-PR"/>
        </w:rPr>
        <w:t xml:space="preserve"> hemos implantado un plan agresivo que atiende de manera inmediata</w:t>
      </w:r>
      <w:r w:rsidR="00C94964" w:rsidRPr="00093B4F">
        <w:rPr>
          <w:rFonts w:ascii="Arial" w:eastAsiaTheme="minorHAnsi" w:hAnsi="Arial" w:cs="Arial"/>
          <w:lang w:val="es-PR"/>
        </w:rPr>
        <w:t xml:space="preserve"> </w:t>
      </w:r>
      <w:r w:rsidR="00862A57">
        <w:rPr>
          <w:rFonts w:ascii="Arial" w:eastAsiaTheme="minorHAnsi" w:hAnsi="Arial" w:cs="Arial"/>
          <w:lang w:val="es-PR"/>
        </w:rPr>
        <w:t xml:space="preserve">la totalidad de las </w:t>
      </w:r>
      <w:r w:rsidR="00C94964" w:rsidRPr="00093B4F">
        <w:rPr>
          <w:rFonts w:ascii="Arial" w:eastAsiaTheme="minorHAnsi" w:hAnsi="Arial" w:cs="Arial"/>
          <w:lang w:val="es-PR"/>
        </w:rPr>
        <w:t>deficiencias</w:t>
      </w:r>
      <w:r w:rsidR="00862A57">
        <w:rPr>
          <w:rFonts w:ascii="Arial" w:eastAsiaTheme="minorHAnsi" w:hAnsi="Arial" w:cs="Arial"/>
          <w:lang w:val="es-PR"/>
        </w:rPr>
        <w:t xml:space="preserve"> halladas.  D</w:t>
      </w:r>
      <w:r w:rsidR="00600DF8" w:rsidRPr="00093B4F">
        <w:rPr>
          <w:rFonts w:ascii="Arial" w:eastAsiaTheme="minorHAnsi" w:hAnsi="Arial" w:cs="Arial"/>
          <w:lang w:val="es-PR"/>
        </w:rPr>
        <w:t>est</w:t>
      </w:r>
      <w:r w:rsidR="00862A57">
        <w:rPr>
          <w:rFonts w:ascii="Arial" w:eastAsiaTheme="minorHAnsi" w:hAnsi="Arial" w:cs="Arial"/>
          <w:lang w:val="es-PR"/>
        </w:rPr>
        <w:t>acamos los logros más significativos desde el</w:t>
      </w:r>
      <w:r w:rsidR="00600DF8" w:rsidRPr="00093B4F">
        <w:rPr>
          <w:rFonts w:ascii="Arial" w:eastAsiaTheme="minorHAnsi" w:hAnsi="Arial" w:cs="Arial"/>
          <w:lang w:val="es-PR"/>
        </w:rPr>
        <w:t xml:space="preserve"> 2013 al presente</w:t>
      </w:r>
      <w:r w:rsidR="00862A57">
        <w:rPr>
          <w:rFonts w:ascii="Arial" w:eastAsiaTheme="minorHAnsi" w:hAnsi="Arial" w:cs="Arial"/>
          <w:lang w:val="es-PR"/>
        </w:rPr>
        <w:t>:</w:t>
      </w:r>
    </w:p>
    <w:p w14:paraId="77BF9FA1" w14:textId="7C3D521D" w:rsidR="00600DF8" w:rsidRPr="00093B4F" w:rsidRDefault="00600DF8" w:rsidP="00093B4F">
      <w:pPr>
        <w:spacing w:after="200" w:line="276" w:lineRule="auto"/>
        <w:ind w:left="450" w:right="-724" w:hanging="270"/>
        <w:jc w:val="both"/>
        <w:rPr>
          <w:rFonts w:ascii="Arial" w:eastAsiaTheme="minorHAnsi" w:hAnsi="Arial" w:cs="Arial"/>
          <w:lang w:val="es-PR"/>
        </w:rPr>
      </w:pPr>
      <w:r w:rsidRPr="00093B4F">
        <w:rPr>
          <w:rFonts w:ascii="Arial" w:eastAsiaTheme="minorHAnsi" w:hAnsi="Arial" w:cs="Arial"/>
          <w:lang w:val="es-PR"/>
        </w:rPr>
        <w:t>•</w:t>
      </w:r>
      <w:r w:rsidRPr="00093B4F">
        <w:rPr>
          <w:rFonts w:ascii="Arial" w:eastAsiaTheme="minorHAnsi" w:hAnsi="Arial" w:cs="Arial"/>
          <w:lang w:val="es-PR"/>
        </w:rPr>
        <w:tab/>
        <w:t xml:space="preserve">Logramos crear una guía ciudadana para brindar información a las familias ante una </w:t>
      </w:r>
      <w:r w:rsidRPr="00093B4F">
        <w:rPr>
          <w:rFonts w:ascii="Arial" w:eastAsiaTheme="minorHAnsi" w:hAnsi="Arial" w:cs="Arial"/>
          <w:lang w:val="es-PR"/>
        </w:rPr>
        <w:lastRenderedPageBreak/>
        <w:t>emergencia.</w:t>
      </w:r>
      <w:r w:rsidR="000E6C4E">
        <w:rPr>
          <w:rFonts w:ascii="Arial" w:eastAsiaTheme="minorHAnsi" w:hAnsi="Arial" w:cs="Arial"/>
          <w:lang w:val="es-PR"/>
        </w:rPr>
        <w:t xml:space="preserve">  </w:t>
      </w:r>
      <w:r w:rsidRPr="00093B4F">
        <w:rPr>
          <w:rFonts w:ascii="Arial" w:eastAsiaTheme="minorHAnsi" w:hAnsi="Arial" w:cs="Arial"/>
          <w:lang w:val="es-PR"/>
        </w:rPr>
        <w:t xml:space="preserve">La Agencia Estatal en su misión de preparar a la Ciudadanía de Puerto Rico con la importancia de la preparación familiar, en agosto de 2015 desarrolló la Guía Ciudadana donde se brinda información breve sobre la preparación para distintos tipos de emergencias. </w:t>
      </w:r>
    </w:p>
    <w:p w14:paraId="1846885B" w14:textId="37A09EEF" w:rsidR="00600DF8" w:rsidRPr="00093B4F" w:rsidRDefault="00600DF8" w:rsidP="00093B4F">
      <w:pPr>
        <w:spacing w:after="200" w:line="276" w:lineRule="auto"/>
        <w:ind w:left="450" w:right="-724" w:hanging="270"/>
        <w:jc w:val="both"/>
        <w:rPr>
          <w:rFonts w:ascii="Arial" w:eastAsiaTheme="minorHAnsi" w:hAnsi="Arial" w:cs="Arial"/>
          <w:lang w:val="es-PR"/>
        </w:rPr>
      </w:pPr>
      <w:r w:rsidRPr="00093B4F">
        <w:rPr>
          <w:rFonts w:ascii="Arial" w:eastAsiaTheme="minorHAnsi" w:hAnsi="Arial" w:cs="Arial"/>
          <w:lang w:val="es-PR"/>
        </w:rPr>
        <w:t>•</w:t>
      </w:r>
      <w:r w:rsidRPr="00093B4F">
        <w:rPr>
          <w:rFonts w:ascii="Arial" w:eastAsiaTheme="minorHAnsi" w:hAnsi="Arial" w:cs="Arial"/>
          <w:lang w:val="es-PR"/>
        </w:rPr>
        <w:tab/>
        <w:t>En ju</w:t>
      </w:r>
      <w:r w:rsidR="00862A57">
        <w:rPr>
          <w:rFonts w:ascii="Arial" w:eastAsiaTheme="minorHAnsi" w:hAnsi="Arial" w:cs="Arial"/>
          <w:lang w:val="es-PR"/>
        </w:rPr>
        <w:t xml:space="preserve">lio de 2015 logramos instalar el </w:t>
      </w:r>
      <w:r w:rsidRPr="00093B4F">
        <w:rPr>
          <w:rFonts w:ascii="Arial" w:eastAsiaTheme="minorHAnsi" w:hAnsi="Arial" w:cs="Arial"/>
          <w:lang w:val="es-PR"/>
        </w:rPr>
        <w:t>sistema de Alerta Tsunami en los municipios de Fajardo, Humacao, Luquillo, Maunabo y Naguabo (OASP) a un costo de $156.000.</w:t>
      </w:r>
    </w:p>
    <w:p w14:paraId="589F0BD1" w14:textId="77777777" w:rsidR="00600DF8" w:rsidRPr="00093B4F" w:rsidRDefault="00600DF8" w:rsidP="00093B4F">
      <w:pPr>
        <w:spacing w:after="200" w:line="276" w:lineRule="auto"/>
        <w:ind w:left="450" w:right="-724" w:hanging="270"/>
        <w:jc w:val="both"/>
        <w:rPr>
          <w:rFonts w:ascii="Arial" w:eastAsiaTheme="minorHAnsi" w:hAnsi="Arial" w:cs="Arial"/>
          <w:lang w:val="es-PR"/>
        </w:rPr>
      </w:pPr>
      <w:r w:rsidRPr="00093B4F">
        <w:rPr>
          <w:rFonts w:ascii="Arial" w:eastAsiaTheme="minorHAnsi" w:hAnsi="Arial" w:cs="Arial"/>
          <w:lang w:val="es-PR"/>
        </w:rPr>
        <w:t>•</w:t>
      </w:r>
      <w:r w:rsidRPr="00093B4F">
        <w:rPr>
          <w:rFonts w:ascii="Arial" w:eastAsiaTheme="minorHAnsi" w:hAnsi="Arial" w:cs="Arial"/>
          <w:lang w:val="es-PR"/>
        </w:rPr>
        <w:tab/>
        <w:t>En julio 2015 y en febrero de 2016, la Agencia participó en el Programa Nacional para la Mitigación de Riesgo de Tsunamis (NTHMP, por sus siglas en inglés) y el Programa de Tsunamis de Puerto Rico para lograr acuerdos para mejorar los sistemas de alerta de tsunami en Puerto Rico.</w:t>
      </w:r>
    </w:p>
    <w:p w14:paraId="5F9AD074" w14:textId="6EBA12A4" w:rsidR="00600DF8" w:rsidRPr="00093B4F" w:rsidRDefault="00600DF8" w:rsidP="00093B4F">
      <w:pPr>
        <w:spacing w:after="200" w:line="276" w:lineRule="auto"/>
        <w:ind w:left="450" w:right="-724" w:hanging="270"/>
        <w:jc w:val="both"/>
        <w:rPr>
          <w:rFonts w:ascii="Arial" w:eastAsiaTheme="minorHAnsi" w:hAnsi="Arial" w:cs="Arial"/>
          <w:lang w:val="es-PR"/>
        </w:rPr>
      </w:pPr>
      <w:r w:rsidRPr="00093B4F">
        <w:rPr>
          <w:rFonts w:ascii="Arial" w:eastAsiaTheme="minorHAnsi" w:hAnsi="Arial" w:cs="Arial"/>
          <w:lang w:val="es-PR"/>
        </w:rPr>
        <w:t>•</w:t>
      </w:r>
      <w:r w:rsidRPr="00093B4F">
        <w:rPr>
          <w:rFonts w:ascii="Arial" w:eastAsiaTheme="minorHAnsi" w:hAnsi="Arial" w:cs="Arial"/>
          <w:lang w:val="es-PR"/>
        </w:rPr>
        <w:tab/>
      </w:r>
      <w:r w:rsidR="000E6C4E" w:rsidRPr="000E6C4E">
        <w:rPr>
          <w:rFonts w:ascii="Arial" w:eastAsiaTheme="minorHAnsi" w:hAnsi="Arial" w:cs="Arial"/>
          <w:lang w:val="es-PR"/>
        </w:rPr>
        <w:t>La Oficina del Representante Autorizado del Gobernador (GAR) logró exitosamente el cierre de los eventos de las Lluvias Septiembre 2008 con un total de 1,239 proyectos de los cuales ya están completados 1,184 y faltan 55 por cerrar y las Lluvias de junio 2010 con un total de 275 proyectos de los cuales ya están completados 272 y faltan 3 para cerrar el evento.</w:t>
      </w:r>
    </w:p>
    <w:p w14:paraId="7DE20FCB" w14:textId="11555232" w:rsidR="00600DF8" w:rsidRPr="00093B4F" w:rsidRDefault="00600DF8" w:rsidP="00093B4F">
      <w:pPr>
        <w:spacing w:after="200" w:line="276" w:lineRule="auto"/>
        <w:ind w:left="450" w:right="-724" w:hanging="270"/>
        <w:jc w:val="both"/>
        <w:rPr>
          <w:rFonts w:ascii="Arial" w:eastAsiaTheme="minorHAnsi" w:hAnsi="Arial" w:cs="Arial"/>
          <w:lang w:val="es-PR"/>
        </w:rPr>
      </w:pPr>
      <w:r w:rsidRPr="00093B4F">
        <w:rPr>
          <w:rFonts w:ascii="Arial" w:eastAsiaTheme="minorHAnsi" w:hAnsi="Arial" w:cs="Arial"/>
          <w:lang w:val="es-PR"/>
        </w:rPr>
        <w:t>•</w:t>
      </w:r>
      <w:r w:rsidRPr="00093B4F">
        <w:rPr>
          <w:rFonts w:ascii="Arial" w:eastAsiaTheme="minorHAnsi" w:hAnsi="Arial" w:cs="Arial"/>
          <w:lang w:val="es-PR"/>
        </w:rPr>
        <w:tab/>
      </w:r>
      <w:r w:rsidR="009D0710">
        <w:rPr>
          <w:rFonts w:ascii="Arial" w:eastAsiaTheme="minorHAnsi" w:hAnsi="Arial" w:cs="Arial"/>
          <w:lang w:val="es-PR"/>
        </w:rPr>
        <w:t>El</w:t>
      </w:r>
      <w:r w:rsidR="009D0710" w:rsidRPr="00093B4F">
        <w:rPr>
          <w:rFonts w:ascii="Arial" w:eastAsiaTheme="minorHAnsi" w:hAnsi="Arial" w:cs="Arial"/>
          <w:lang w:val="es-PR"/>
        </w:rPr>
        <w:t xml:space="preserve"> 15 de octubre de 2015 </w:t>
      </w:r>
      <w:r w:rsidR="009D0710">
        <w:rPr>
          <w:rFonts w:ascii="Arial" w:eastAsiaTheme="minorHAnsi" w:hAnsi="Arial" w:cs="Arial"/>
          <w:lang w:val="es-PR"/>
        </w:rPr>
        <w:t>iniciamos e</w:t>
      </w:r>
      <w:r w:rsidRPr="00093B4F">
        <w:rPr>
          <w:rFonts w:ascii="Arial" w:eastAsiaTheme="minorHAnsi" w:hAnsi="Arial" w:cs="Arial"/>
          <w:lang w:val="es-PR"/>
        </w:rPr>
        <w:t>l proyecto Educación a la Comunidad Ruta de Terremotos con el</w:t>
      </w:r>
      <w:r w:rsidR="009D0710">
        <w:rPr>
          <w:rFonts w:ascii="Arial" w:eastAsiaTheme="minorHAnsi" w:hAnsi="Arial" w:cs="Arial"/>
          <w:lang w:val="es-PR"/>
        </w:rPr>
        <w:t xml:space="preserve"> objetivo de impactar a los 78 M</w:t>
      </w:r>
      <w:r w:rsidRPr="00093B4F">
        <w:rPr>
          <w:rFonts w:ascii="Arial" w:eastAsiaTheme="minorHAnsi" w:hAnsi="Arial" w:cs="Arial"/>
          <w:lang w:val="es-PR"/>
        </w:rPr>
        <w:t>unicipios</w:t>
      </w:r>
      <w:r w:rsidR="009D0710">
        <w:rPr>
          <w:rFonts w:ascii="Arial" w:eastAsiaTheme="minorHAnsi" w:hAnsi="Arial" w:cs="Arial"/>
          <w:lang w:val="es-PR"/>
        </w:rPr>
        <w:t>.</w:t>
      </w:r>
      <w:r w:rsidRPr="00093B4F">
        <w:rPr>
          <w:rFonts w:ascii="Arial" w:eastAsiaTheme="minorHAnsi" w:hAnsi="Arial" w:cs="Arial"/>
          <w:lang w:val="es-PR"/>
        </w:rPr>
        <w:t xml:space="preserve"> </w:t>
      </w:r>
      <w:r w:rsidR="009D0710">
        <w:rPr>
          <w:rFonts w:ascii="Arial" w:eastAsiaTheme="minorHAnsi" w:hAnsi="Arial" w:cs="Arial"/>
          <w:lang w:val="es-PR"/>
        </w:rPr>
        <w:t xml:space="preserve">El programa </w:t>
      </w:r>
      <w:r w:rsidRPr="00093B4F">
        <w:rPr>
          <w:rFonts w:ascii="Arial" w:eastAsiaTheme="minorHAnsi" w:hAnsi="Arial" w:cs="Arial"/>
          <w:lang w:val="es-PR"/>
        </w:rPr>
        <w:t>continuará su recorrido durante el año fiscal 2016-17. Se han impactado alrededor de 10,000 participantes (adultos y niños) durante los meses de octubre a diciembre.</w:t>
      </w:r>
    </w:p>
    <w:p w14:paraId="561C9C9C" w14:textId="78C77583" w:rsidR="00600DF8" w:rsidRPr="00093B4F" w:rsidRDefault="00600DF8" w:rsidP="00093B4F">
      <w:pPr>
        <w:spacing w:after="200" w:line="276" w:lineRule="auto"/>
        <w:ind w:left="450" w:right="-724" w:hanging="270"/>
        <w:jc w:val="both"/>
        <w:rPr>
          <w:rFonts w:ascii="Arial" w:eastAsiaTheme="minorHAnsi" w:hAnsi="Arial" w:cs="Arial"/>
          <w:lang w:val="es-PR"/>
        </w:rPr>
      </w:pPr>
      <w:r w:rsidRPr="00093B4F">
        <w:rPr>
          <w:rFonts w:ascii="Arial" w:eastAsiaTheme="minorHAnsi" w:hAnsi="Arial" w:cs="Arial"/>
          <w:lang w:val="es-PR"/>
        </w:rPr>
        <w:t>•</w:t>
      </w:r>
      <w:r w:rsidRPr="00093B4F">
        <w:rPr>
          <w:rFonts w:ascii="Arial" w:eastAsiaTheme="minorHAnsi" w:hAnsi="Arial" w:cs="Arial"/>
          <w:lang w:val="es-PR"/>
        </w:rPr>
        <w:tab/>
        <w:t>Logramos aumentar la capacidad de memoria a los servidores del CAD (Computer Aided Dispatch) para minimizar la posibilidad del colapso del sistema en operaciones diarias y/o de emergencias.</w:t>
      </w:r>
    </w:p>
    <w:p w14:paraId="79AD088F" w14:textId="66D5BB7F" w:rsidR="00600DF8" w:rsidRPr="00093B4F" w:rsidRDefault="00600DF8" w:rsidP="00093B4F">
      <w:pPr>
        <w:spacing w:after="200" w:line="276" w:lineRule="auto"/>
        <w:ind w:left="450" w:right="-724" w:hanging="270"/>
        <w:jc w:val="both"/>
        <w:rPr>
          <w:rFonts w:ascii="Arial" w:eastAsiaTheme="minorHAnsi" w:hAnsi="Arial" w:cs="Arial"/>
          <w:lang w:val="es-PR"/>
        </w:rPr>
      </w:pPr>
      <w:r w:rsidRPr="00093B4F">
        <w:rPr>
          <w:rFonts w:ascii="Arial" w:eastAsiaTheme="minorHAnsi" w:hAnsi="Arial" w:cs="Arial"/>
          <w:lang w:val="es-PR"/>
        </w:rPr>
        <w:t>•</w:t>
      </w:r>
      <w:r w:rsidRPr="00093B4F">
        <w:rPr>
          <w:rFonts w:ascii="Arial" w:eastAsiaTheme="minorHAnsi" w:hAnsi="Arial" w:cs="Arial"/>
          <w:lang w:val="es-PR"/>
        </w:rPr>
        <w:tab/>
      </w:r>
      <w:r w:rsidR="009D0710">
        <w:rPr>
          <w:rFonts w:ascii="Arial" w:eastAsiaTheme="minorHAnsi" w:hAnsi="Arial" w:cs="Arial"/>
          <w:lang w:val="es-PR"/>
        </w:rPr>
        <w:t xml:space="preserve">El 31 de agosto de 2016 adaptamos la </w:t>
      </w:r>
      <w:r w:rsidRPr="00093B4F">
        <w:rPr>
          <w:rFonts w:ascii="Arial" w:eastAsiaTheme="minorHAnsi" w:hAnsi="Arial" w:cs="Arial"/>
          <w:lang w:val="es-PR"/>
        </w:rPr>
        <w:t xml:space="preserve">plataforma Office 365 para migrar información de la agencia a la nube. La nube </w:t>
      </w:r>
      <w:r w:rsidR="009D0710" w:rsidRPr="00093B4F">
        <w:rPr>
          <w:rFonts w:ascii="Arial" w:eastAsiaTheme="minorHAnsi" w:hAnsi="Arial" w:cs="Arial"/>
          <w:lang w:val="es-PR"/>
        </w:rPr>
        <w:t>facilitará</w:t>
      </w:r>
      <w:r w:rsidRPr="00093B4F">
        <w:rPr>
          <w:rFonts w:ascii="Arial" w:eastAsiaTheme="minorHAnsi" w:hAnsi="Arial" w:cs="Arial"/>
          <w:lang w:val="es-PR"/>
        </w:rPr>
        <w:t xml:space="preserve"> </w:t>
      </w:r>
      <w:r w:rsidR="009D0710">
        <w:rPr>
          <w:rFonts w:ascii="Arial" w:eastAsiaTheme="minorHAnsi" w:hAnsi="Arial" w:cs="Arial"/>
          <w:lang w:val="es-PR"/>
        </w:rPr>
        <w:t xml:space="preserve">la </w:t>
      </w:r>
      <w:r w:rsidRPr="00093B4F">
        <w:rPr>
          <w:rFonts w:ascii="Arial" w:eastAsiaTheme="minorHAnsi" w:hAnsi="Arial" w:cs="Arial"/>
          <w:lang w:val="es-PR"/>
        </w:rPr>
        <w:t>continuidad de</w:t>
      </w:r>
      <w:r w:rsidR="009D0710">
        <w:rPr>
          <w:rFonts w:ascii="Arial" w:eastAsiaTheme="minorHAnsi" w:hAnsi="Arial" w:cs="Arial"/>
          <w:lang w:val="es-PR"/>
        </w:rPr>
        <w:t>l acceso a la</w:t>
      </w:r>
      <w:r w:rsidRPr="00093B4F">
        <w:rPr>
          <w:rFonts w:ascii="Arial" w:eastAsiaTheme="minorHAnsi" w:hAnsi="Arial" w:cs="Arial"/>
          <w:lang w:val="es-PR"/>
        </w:rPr>
        <w:t xml:space="preserve"> información en caso de interrupción en la comunicación de las Zonas y Oficina Central.</w:t>
      </w:r>
    </w:p>
    <w:p w14:paraId="4FA0EAE3" w14:textId="40F0664A" w:rsidR="00600DF8" w:rsidRDefault="009D0710" w:rsidP="00093B4F">
      <w:pPr>
        <w:spacing w:after="200" w:line="276" w:lineRule="auto"/>
        <w:ind w:left="450" w:right="-724" w:hanging="270"/>
        <w:jc w:val="both"/>
        <w:rPr>
          <w:rFonts w:ascii="Arial" w:eastAsiaTheme="minorHAnsi" w:hAnsi="Arial" w:cs="Arial"/>
          <w:lang w:val="es-PR"/>
        </w:rPr>
      </w:pPr>
      <w:r>
        <w:rPr>
          <w:rFonts w:ascii="Arial" w:eastAsiaTheme="minorHAnsi" w:hAnsi="Arial" w:cs="Arial"/>
          <w:lang w:val="es-PR"/>
        </w:rPr>
        <w:t>•</w:t>
      </w:r>
      <w:r>
        <w:rPr>
          <w:rFonts w:ascii="Arial" w:eastAsiaTheme="minorHAnsi" w:hAnsi="Arial" w:cs="Arial"/>
          <w:lang w:val="es-PR"/>
        </w:rPr>
        <w:tab/>
      </w:r>
      <w:r w:rsidR="00740091" w:rsidRPr="00740091">
        <w:rPr>
          <w:rFonts w:ascii="Arial" w:eastAsiaTheme="minorHAnsi" w:hAnsi="Arial" w:cs="Arial"/>
          <w:lang w:val="es-PR"/>
        </w:rPr>
        <w:t>En el mes de febrero de 2016,  se activó el Centro Operacional de Emergencia y el Comité Timón del Zika ante la amenaza de  Emergencia de Salud Publica provocada por el Virus del Zika. Esto ha llevado a que la Agencia Estatal para el Manejo de Emergencias y Administración de Desastres trabaje junto a otras agencias en el desarrollo de un Plan Nacional Integral de Prevención y  Protección de la ciudadanía.</w:t>
      </w:r>
    </w:p>
    <w:p w14:paraId="50057E7C" w14:textId="1D939894" w:rsidR="00654D5E" w:rsidRPr="00093B4F" w:rsidRDefault="00654D5E" w:rsidP="00093B4F">
      <w:pPr>
        <w:spacing w:after="200" w:line="276" w:lineRule="auto"/>
        <w:ind w:left="450" w:right="-724" w:hanging="270"/>
        <w:jc w:val="both"/>
        <w:rPr>
          <w:rFonts w:ascii="Arial" w:eastAsiaTheme="minorHAnsi" w:hAnsi="Arial" w:cs="Arial"/>
          <w:lang w:val="es-PR"/>
        </w:rPr>
      </w:pPr>
      <w:r w:rsidRPr="00654D5E">
        <w:rPr>
          <w:rFonts w:ascii="Arial" w:eastAsiaTheme="minorHAnsi" w:hAnsi="Arial" w:cs="Arial"/>
          <w:lang w:val="es-PR"/>
        </w:rPr>
        <w:t>•</w:t>
      </w:r>
      <w:r w:rsidRPr="00654D5E">
        <w:rPr>
          <w:rFonts w:ascii="Arial" w:eastAsiaTheme="minorHAnsi" w:hAnsi="Arial" w:cs="Arial"/>
          <w:lang w:val="es-PR"/>
        </w:rPr>
        <w:tab/>
        <w:t xml:space="preserve">Los Municipios de </w:t>
      </w:r>
      <w:proofErr w:type="spellStart"/>
      <w:r w:rsidRPr="00654D5E">
        <w:rPr>
          <w:rFonts w:ascii="Arial" w:eastAsiaTheme="minorHAnsi" w:hAnsi="Arial" w:cs="Arial"/>
          <w:lang w:val="es-PR"/>
        </w:rPr>
        <w:t>Toa</w:t>
      </w:r>
      <w:proofErr w:type="spellEnd"/>
      <w:r w:rsidRPr="00654D5E">
        <w:rPr>
          <w:rFonts w:ascii="Arial" w:eastAsiaTheme="minorHAnsi" w:hAnsi="Arial" w:cs="Arial"/>
          <w:lang w:val="es-PR"/>
        </w:rPr>
        <w:t xml:space="preserve"> Baja, Lajas, Salinas, </w:t>
      </w:r>
      <w:proofErr w:type="spellStart"/>
      <w:r w:rsidRPr="00654D5E">
        <w:rPr>
          <w:rFonts w:ascii="Arial" w:eastAsiaTheme="minorHAnsi" w:hAnsi="Arial" w:cs="Arial"/>
          <w:lang w:val="es-PR"/>
        </w:rPr>
        <w:t>Yauco</w:t>
      </w:r>
      <w:proofErr w:type="spellEnd"/>
      <w:r w:rsidRPr="00654D5E">
        <w:rPr>
          <w:rFonts w:ascii="Arial" w:eastAsiaTheme="minorHAnsi" w:hAnsi="Arial" w:cs="Arial"/>
          <w:lang w:val="es-PR"/>
        </w:rPr>
        <w:t xml:space="preserve">, Arroyo, Santa Isabel, Carolina, Mayagüez, Añasco, Fajardo, Manatí y </w:t>
      </w:r>
      <w:proofErr w:type="spellStart"/>
      <w:r w:rsidRPr="00654D5E">
        <w:rPr>
          <w:rFonts w:ascii="Arial" w:eastAsiaTheme="minorHAnsi" w:hAnsi="Arial" w:cs="Arial"/>
          <w:lang w:val="es-PR"/>
        </w:rPr>
        <w:t>Naguabo</w:t>
      </w:r>
      <w:proofErr w:type="spellEnd"/>
      <w:r w:rsidRPr="00654D5E">
        <w:rPr>
          <w:rFonts w:ascii="Arial" w:eastAsiaTheme="minorHAnsi" w:hAnsi="Arial" w:cs="Arial"/>
          <w:lang w:val="es-PR"/>
        </w:rPr>
        <w:t xml:space="preserve"> renovaron por tres (3) años adicionales el reconocimiento </w:t>
      </w:r>
      <w:proofErr w:type="spellStart"/>
      <w:r w:rsidRPr="00654D5E">
        <w:rPr>
          <w:rFonts w:ascii="Arial" w:eastAsiaTheme="minorHAnsi" w:hAnsi="Arial" w:cs="Arial"/>
          <w:lang w:val="es-PR"/>
        </w:rPr>
        <w:t>TsunamiReady</w:t>
      </w:r>
      <w:proofErr w:type="spellEnd"/>
      <w:r w:rsidRPr="00654D5E">
        <w:rPr>
          <w:rFonts w:ascii="Arial" w:eastAsiaTheme="minorHAnsi" w:hAnsi="Arial" w:cs="Arial"/>
          <w:lang w:val="es-PR"/>
        </w:rPr>
        <w:t xml:space="preserve"> durante el periodo de agosto 2015 al 31 de mayo </w:t>
      </w:r>
      <w:r w:rsidRPr="00654D5E">
        <w:rPr>
          <w:rFonts w:ascii="Arial" w:eastAsiaTheme="minorHAnsi" w:hAnsi="Arial" w:cs="Arial"/>
          <w:lang w:val="es-PR"/>
        </w:rPr>
        <w:lastRenderedPageBreak/>
        <w:t xml:space="preserve">2016.  También, los municipios no costeros de Bayamón y </w:t>
      </w:r>
      <w:proofErr w:type="spellStart"/>
      <w:r w:rsidRPr="00654D5E">
        <w:rPr>
          <w:rFonts w:ascii="Arial" w:eastAsiaTheme="minorHAnsi" w:hAnsi="Arial" w:cs="Arial"/>
          <w:lang w:val="es-PR"/>
        </w:rPr>
        <w:t>Canóvanas</w:t>
      </w:r>
      <w:proofErr w:type="spellEnd"/>
      <w:r w:rsidRPr="00654D5E">
        <w:rPr>
          <w:rFonts w:ascii="Arial" w:eastAsiaTheme="minorHAnsi" w:hAnsi="Arial" w:cs="Arial"/>
          <w:lang w:val="es-PR"/>
        </w:rPr>
        <w:t xml:space="preserve"> lograron el reconocimiento </w:t>
      </w:r>
      <w:proofErr w:type="spellStart"/>
      <w:r w:rsidRPr="00654D5E">
        <w:rPr>
          <w:rFonts w:ascii="Arial" w:eastAsiaTheme="minorHAnsi" w:hAnsi="Arial" w:cs="Arial"/>
          <w:lang w:val="es-PR"/>
        </w:rPr>
        <w:t>TsunamiReady</w:t>
      </w:r>
      <w:proofErr w:type="spellEnd"/>
      <w:r w:rsidRPr="00654D5E">
        <w:rPr>
          <w:rFonts w:ascii="Arial" w:eastAsiaTheme="minorHAnsi" w:hAnsi="Arial" w:cs="Arial"/>
          <w:lang w:val="es-PR"/>
        </w:rPr>
        <w:t xml:space="preserve"> por primera vez.</w:t>
      </w:r>
    </w:p>
    <w:p w14:paraId="58C25B48" w14:textId="77777777" w:rsidR="00600DF8" w:rsidRPr="00093B4F" w:rsidRDefault="00600DF8" w:rsidP="00093B4F">
      <w:pPr>
        <w:spacing w:after="200" w:line="276" w:lineRule="auto"/>
        <w:ind w:left="450" w:right="-724" w:hanging="270"/>
        <w:jc w:val="both"/>
        <w:rPr>
          <w:rFonts w:ascii="Arial" w:eastAsiaTheme="minorHAnsi" w:hAnsi="Arial" w:cs="Arial"/>
          <w:lang w:val="es-PR"/>
        </w:rPr>
      </w:pPr>
      <w:r w:rsidRPr="00093B4F">
        <w:rPr>
          <w:rFonts w:ascii="Arial" w:eastAsiaTheme="minorHAnsi" w:hAnsi="Arial" w:cs="Arial"/>
          <w:lang w:val="es-PR"/>
        </w:rPr>
        <w:t>•</w:t>
      </w:r>
      <w:r w:rsidRPr="00093B4F">
        <w:rPr>
          <w:rFonts w:ascii="Arial" w:eastAsiaTheme="minorHAnsi" w:hAnsi="Arial" w:cs="Arial"/>
          <w:lang w:val="es-PR"/>
        </w:rPr>
        <w:tab/>
        <w:t>El Plan Operacional de Emergencias de Puerto Rico con sus respectivos anejos fue firmado y aprobado por el Director Ejecutivo de la Agencia, el día 26 de septiembre de 2016.  De la misma manera, recibió el visto bueno para promulgación el 28 de septiembre de 2016,  esto por parte del Gobernador del Estado Libre Asociado de Puerto Rico, Hon. Alejandro García Padilla.</w:t>
      </w:r>
    </w:p>
    <w:p w14:paraId="0A19976A" w14:textId="59E9F159" w:rsidR="00600DF8" w:rsidRPr="00093B4F" w:rsidRDefault="009D0710" w:rsidP="00093B4F">
      <w:pPr>
        <w:spacing w:after="200" w:line="276" w:lineRule="auto"/>
        <w:ind w:left="450" w:right="-724" w:hanging="270"/>
        <w:jc w:val="both"/>
        <w:rPr>
          <w:rFonts w:ascii="Arial" w:eastAsiaTheme="minorHAnsi" w:hAnsi="Arial" w:cs="Arial"/>
          <w:lang w:val="es-PR"/>
        </w:rPr>
      </w:pPr>
      <w:r>
        <w:rPr>
          <w:rFonts w:ascii="Arial" w:eastAsiaTheme="minorHAnsi" w:hAnsi="Arial" w:cs="Arial"/>
          <w:lang w:val="es-PR"/>
        </w:rPr>
        <w:t>•</w:t>
      </w:r>
      <w:r>
        <w:rPr>
          <w:rFonts w:ascii="Arial" w:eastAsiaTheme="minorHAnsi" w:hAnsi="Arial" w:cs="Arial"/>
          <w:lang w:val="es-PR"/>
        </w:rPr>
        <w:tab/>
        <w:t>En septiembre 2016, instalamos</w:t>
      </w:r>
      <w:r w:rsidR="00600DF8" w:rsidRPr="00093B4F">
        <w:rPr>
          <w:rFonts w:ascii="Arial" w:eastAsiaTheme="minorHAnsi" w:hAnsi="Arial" w:cs="Arial"/>
          <w:lang w:val="es-PR"/>
        </w:rPr>
        <w:t xml:space="preserve"> una nueva estación de IPAWS (Sistema Integrado de Alerta y Advertencia </w:t>
      </w:r>
      <w:r w:rsidR="00A22D05">
        <w:rPr>
          <w:rFonts w:ascii="Arial" w:eastAsiaTheme="minorHAnsi" w:hAnsi="Arial" w:cs="Arial"/>
          <w:lang w:val="es-PR"/>
        </w:rPr>
        <w:t>Pública) en la agencia.  S</w:t>
      </w:r>
      <w:r w:rsidR="00600DF8" w:rsidRPr="00093B4F">
        <w:rPr>
          <w:rFonts w:ascii="Arial" w:eastAsiaTheme="minorHAnsi" w:hAnsi="Arial" w:cs="Arial"/>
          <w:lang w:val="es-PR"/>
        </w:rPr>
        <w:t xml:space="preserve">e </w:t>
      </w:r>
      <w:r w:rsidR="00A22D05">
        <w:rPr>
          <w:rFonts w:ascii="Arial" w:eastAsiaTheme="minorHAnsi" w:hAnsi="Arial" w:cs="Arial"/>
          <w:lang w:val="es-PR"/>
        </w:rPr>
        <w:t>realizó una prueba exitosa del sistema que faculta al Gobernador o al Director Ejecutivo para</w:t>
      </w:r>
      <w:r w:rsidR="00600DF8" w:rsidRPr="00093B4F">
        <w:rPr>
          <w:rFonts w:ascii="Arial" w:eastAsiaTheme="minorHAnsi" w:hAnsi="Arial" w:cs="Arial"/>
          <w:lang w:val="es-PR"/>
        </w:rPr>
        <w:t xml:space="preserve"> </w:t>
      </w:r>
      <w:r w:rsidR="00A22D05">
        <w:rPr>
          <w:rFonts w:ascii="Arial" w:eastAsiaTheme="minorHAnsi" w:hAnsi="Arial" w:cs="Arial"/>
          <w:lang w:val="es-PR"/>
        </w:rPr>
        <w:t xml:space="preserve">su activación </w:t>
      </w:r>
      <w:r w:rsidR="00600DF8" w:rsidRPr="00093B4F">
        <w:rPr>
          <w:rFonts w:ascii="Arial" w:eastAsiaTheme="minorHAnsi" w:hAnsi="Arial" w:cs="Arial"/>
          <w:lang w:val="es-PR"/>
        </w:rPr>
        <w:t>en caso de cualquier emergencia.  Este sistema mejorará notablemente la divulgación de la info</w:t>
      </w:r>
      <w:r w:rsidR="00A22D05">
        <w:rPr>
          <w:rFonts w:ascii="Arial" w:eastAsiaTheme="minorHAnsi" w:hAnsi="Arial" w:cs="Arial"/>
          <w:lang w:val="es-PR"/>
        </w:rPr>
        <w:t>rmación de alertas y advertencias de forma c</w:t>
      </w:r>
      <w:r w:rsidR="00600DF8" w:rsidRPr="00093B4F">
        <w:rPr>
          <w:rFonts w:ascii="Arial" w:eastAsiaTheme="minorHAnsi" w:hAnsi="Arial" w:cs="Arial"/>
          <w:lang w:val="es-PR"/>
        </w:rPr>
        <w:t>onsistente y oportuna.</w:t>
      </w:r>
    </w:p>
    <w:p w14:paraId="2C3A1CC2" w14:textId="119726DD" w:rsidR="00600DF8" w:rsidRPr="00093B4F" w:rsidRDefault="00600DF8" w:rsidP="00093B4F">
      <w:pPr>
        <w:spacing w:after="200" w:line="276" w:lineRule="auto"/>
        <w:ind w:left="450" w:right="-724" w:hanging="270"/>
        <w:jc w:val="both"/>
        <w:rPr>
          <w:rFonts w:ascii="Arial" w:eastAsiaTheme="minorHAnsi" w:hAnsi="Arial" w:cs="Arial"/>
          <w:lang w:val="es-PR"/>
        </w:rPr>
      </w:pPr>
      <w:r w:rsidRPr="00093B4F">
        <w:rPr>
          <w:rFonts w:ascii="Arial" w:eastAsiaTheme="minorHAnsi" w:hAnsi="Arial" w:cs="Arial"/>
          <w:lang w:val="es-PR"/>
        </w:rPr>
        <w:t>•</w:t>
      </w:r>
      <w:r w:rsidRPr="00093B4F">
        <w:rPr>
          <w:rFonts w:ascii="Arial" w:eastAsiaTheme="minorHAnsi" w:hAnsi="Arial" w:cs="Arial"/>
          <w:lang w:val="es-PR"/>
        </w:rPr>
        <w:tab/>
      </w:r>
      <w:r w:rsidR="00A22D05">
        <w:rPr>
          <w:rFonts w:ascii="Arial" w:eastAsiaTheme="minorHAnsi" w:hAnsi="Arial" w:cs="Arial"/>
          <w:lang w:val="es-PR"/>
        </w:rPr>
        <w:t>El 3 de agosto de 2016, aprobamos el Plan Estatal de Mitigación.  Este plan es necesario</w:t>
      </w:r>
      <w:r w:rsidRPr="00093B4F">
        <w:rPr>
          <w:rFonts w:ascii="Arial" w:eastAsiaTheme="minorHAnsi" w:hAnsi="Arial" w:cs="Arial"/>
          <w:lang w:val="es-PR"/>
        </w:rPr>
        <w:t xml:space="preserve"> para </w:t>
      </w:r>
      <w:r w:rsidR="00A22D05">
        <w:rPr>
          <w:rFonts w:ascii="Arial" w:eastAsiaTheme="minorHAnsi" w:hAnsi="Arial" w:cs="Arial"/>
          <w:lang w:val="es-PR"/>
        </w:rPr>
        <w:t>que Puerto Rico reciba</w:t>
      </w:r>
      <w:r w:rsidRPr="00093B4F">
        <w:rPr>
          <w:rFonts w:ascii="Arial" w:eastAsiaTheme="minorHAnsi" w:hAnsi="Arial" w:cs="Arial"/>
          <w:lang w:val="es-PR"/>
        </w:rPr>
        <w:t xml:space="preserve"> asistencia de la Agencia Federal para el Manejo de </w:t>
      </w:r>
      <w:r w:rsidR="00A22D05">
        <w:rPr>
          <w:rFonts w:ascii="Arial" w:eastAsiaTheme="minorHAnsi" w:hAnsi="Arial" w:cs="Arial"/>
          <w:lang w:val="es-PR"/>
        </w:rPr>
        <w:t xml:space="preserve">Emergencias (FEMA).  El mismo </w:t>
      </w:r>
      <w:r w:rsidRPr="00093B4F">
        <w:rPr>
          <w:rFonts w:ascii="Arial" w:eastAsiaTheme="minorHAnsi" w:hAnsi="Arial" w:cs="Arial"/>
          <w:lang w:val="es-PR"/>
        </w:rPr>
        <w:t>identifica los riesgos naturales, los riesgos producidos por el hombre y vulnerabilidades de las áreas en el país. También, apoya el desarrollo de planes de mitigación locales; proporciona asistencia técnica a los municipios para la planificación de mitigación e identifica y brinda prioridad a las acciones de mitigación que el país va a apoyar, en la medida en que se disponga de recursos.</w:t>
      </w:r>
    </w:p>
    <w:p w14:paraId="23AC4F79" w14:textId="6740E7CC" w:rsidR="00600DF8" w:rsidRDefault="00A22D05" w:rsidP="00740091">
      <w:pPr>
        <w:spacing w:after="200" w:line="276" w:lineRule="auto"/>
        <w:ind w:left="450" w:right="-724" w:hanging="270"/>
        <w:jc w:val="both"/>
        <w:rPr>
          <w:rFonts w:ascii="Arial" w:eastAsiaTheme="minorHAnsi" w:hAnsi="Arial" w:cs="Arial"/>
          <w:lang w:val="es-PR"/>
        </w:rPr>
      </w:pPr>
      <w:r>
        <w:rPr>
          <w:rFonts w:ascii="Arial" w:eastAsiaTheme="minorHAnsi" w:hAnsi="Arial" w:cs="Arial"/>
          <w:lang w:val="es-PR"/>
        </w:rPr>
        <w:t>•  Realizamos</w:t>
      </w:r>
      <w:r w:rsidR="00600DF8" w:rsidRPr="00093B4F">
        <w:rPr>
          <w:rFonts w:ascii="Arial" w:eastAsiaTheme="minorHAnsi" w:hAnsi="Arial" w:cs="Arial"/>
          <w:lang w:val="es-PR"/>
        </w:rPr>
        <w:t xml:space="preserve"> la campaña de concienciación sobre terremotos para instituciones públicas </w:t>
      </w:r>
      <w:r w:rsidR="00740091">
        <w:rPr>
          <w:rFonts w:ascii="Arial" w:eastAsiaTheme="minorHAnsi" w:hAnsi="Arial" w:cs="Arial"/>
          <w:lang w:val="es-PR"/>
        </w:rPr>
        <w:t xml:space="preserve">  </w:t>
      </w:r>
      <w:r w:rsidR="00600DF8" w:rsidRPr="00093B4F">
        <w:rPr>
          <w:rFonts w:ascii="Arial" w:eastAsiaTheme="minorHAnsi" w:hAnsi="Arial" w:cs="Arial"/>
          <w:lang w:val="es-PR"/>
        </w:rPr>
        <w:t xml:space="preserve">y privadas. La campaña, que se extendió por los 78 municipios, </w:t>
      </w:r>
      <w:r w:rsidR="00740091">
        <w:rPr>
          <w:rFonts w:ascii="Arial" w:eastAsiaTheme="minorHAnsi" w:hAnsi="Arial" w:cs="Arial"/>
          <w:lang w:val="es-PR"/>
        </w:rPr>
        <w:t xml:space="preserve">logró </w:t>
      </w:r>
      <w:r w:rsidR="00600DF8" w:rsidRPr="00093B4F">
        <w:rPr>
          <w:rFonts w:ascii="Arial" w:eastAsiaTheme="minorHAnsi" w:hAnsi="Arial" w:cs="Arial"/>
          <w:lang w:val="es-PR"/>
        </w:rPr>
        <w:t>impact</w:t>
      </w:r>
      <w:r w:rsidR="00740091">
        <w:rPr>
          <w:rFonts w:ascii="Arial" w:eastAsiaTheme="minorHAnsi" w:hAnsi="Arial" w:cs="Arial"/>
          <w:lang w:val="es-PR"/>
        </w:rPr>
        <w:t>ar</w:t>
      </w:r>
      <w:r w:rsidR="00600DF8" w:rsidRPr="00093B4F">
        <w:rPr>
          <w:rFonts w:ascii="Arial" w:eastAsiaTheme="minorHAnsi" w:hAnsi="Arial" w:cs="Arial"/>
          <w:lang w:val="es-PR"/>
        </w:rPr>
        <w:t xml:space="preserve"> </w:t>
      </w:r>
      <w:r w:rsidR="00740091" w:rsidRPr="00740091">
        <w:rPr>
          <w:rFonts w:ascii="Arial" w:eastAsiaTheme="minorHAnsi" w:hAnsi="Arial" w:cs="Arial"/>
          <w:lang w:val="es-PR"/>
        </w:rPr>
        <w:t xml:space="preserve">29,095 personas </w:t>
      </w:r>
      <w:r w:rsidR="00740091">
        <w:rPr>
          <w:rFonts w:ascii="Arial" w:eastAsiaTheme="minorHAnsi" w:hAnsi="Arial" w:cs="Arial"/>
          <w:lang w:val="es-PR"/>
        </w:rPr>
        <w:t xml:space="preserve"> de </w:t>
      </w:r>
      <w:r w:rsidR="00600DF8" w:rsidRPr="00093B4F">
        <w:rPr>
          <w:rFonts w:ascii="Arial" w:eastAsiaTheme="minorHAnsi" w:hAnsi="Arial" w:cs="Arial"/>
          <w:lang w:val="es-PR"/>
        </w:rPr>
        <w:t>escuelas</w:t>
      </w:r>
      <w:r w:rsidR="00740091">
        <w:rPr>
          <w:rFonts w:ascii="Arial" w:eastAsiaTheme="minorHAnsi" w:hAnsi="Arial" w:cs="Arial"/>
          <w:lang w:val="es-PR"/>
        </w:rPr>
        <w:t xml:space="preserve"> públicas</w:t>
      </w:r>
      <w:r w:rsidR="00600DF8" w:rsidRPr="00093B4F">
        <w:rPr>
          <w:rFonts w:ascii="Arial" w:eastAsiaTheme="minorHAnsi" w:hAnsi="Arial" w:cs="Arial"/>
          <w:lang w:val="es-PR"/>
        </w:rPr>
        <w:t xml:space="preserve"> y colegios privados.  </w:t>
      </w:r>
    </w:p>
    <w:p w14:paraId="1133BF9D" w14:textId="77777777" w:rsidR="00654D5E" w:rsidRPr="00654D5E" w:rsidRDefault="00654D5E" w:rsidP="00654D5E">
      <w:pPr>
        <w:spacing w:after="200" w:line="276" w:lineRule="auto"/>
        <w:ind w:left="450" w:right="-724" w:hanging="270"/>
        <w:jc w:val="both"/>
        <w:rPr>
          <w:rFonts w:ascii="Arial" w:eastAsiaTheme="minorHAnsi" w:hAnsi="Arial" w:cs="Arial"/>
          <w:lang w:val="es-PR"/>
        </w:rPr>
      </w:pPr>
      <w:r w:rsidRPr="00654D5E">
        <w:rPr>
          <w:rFonts w:ascii="Arial" w:eastAsiaTheme="minorHAnsi" w:hAnsi="Arial" w:cs="Arial"/>
          <w:lang w:val="es-PR"/>
        </w:rPr>
        <w:t>•</w:t>
      </w:r>
      <w:r w:rsidRPr="00654D5E">
        <w:rPr>
          <w:rFonts w:ascii="Arial" w:eastAsiaTheme="minorHAnsi" w:hAnsi="Arial" w:cs="Arial"/>
          <w:lang w:val="es-PR"/>
        </w:rPr>
        <w:tab/>
        <w:t xml:space="preserve">En el 2016, Puerto Rico se convirtió en la primera jurisdicción de habla hispana en ser reconocida como </w:t>
      </w:r>
      <w:proofErr w:type="spellStart"/>
      <w:r w:rsidRPr="00654D5E">
        <w:rPr>
          <w:rFonts w:ascii="Arial" w:eastAsiaTheme="minorHAnsi" w:hAnsi="Arial" w:cs="Arial"/>
          <w:lang w:val="es-PR"/>
        </w:rPr>
        <w:t>TsunamiReady</w:t>
      </w:r>
      <w:proofErr w:type="spellEnd"/>
      <w:r w:rsidRPr="00654D5E">
        <w:rPr>
          <w:rFonts w:ascii="Arial" w:eastAsiaTheme="minorHAnsi" w:hAnsi="Arial" w:cs="Arial"/>
          <w:lang w:val="es-PR"/>
        </w:rPr>
        <w:t xml:space="preserve">.  </w:t>
      </w:r>
    </w:p>
    <w:p w14:paraId="2F121571" w14:textId="36C75828" w:rsidR="00654D5E" w:rsidRDefault="00654D5E" w:rsidP="00654D5E">
      <w:pPr>
        <w:spacing w:after="200" w:line="276" w:lineRule="auto"/>
        <w:ind w:left="450" w:right="-724" w:hanging="270"/>
        <w:jc w:val="both"/>
        <w:rPr>
          <w:rFonts w:ascii="Arial" w:eastAsiaTheme="minorHAnsi" w:hAnsi="Arial" w:cs="Arial"/>
          <w:lang w:val="es-PR"/>
        </w:rPr>
      </w:pPr>
      <w:r w:rsidRPr="00654D5E">
        <w:rPr>
          <w:rFonts w:ascii="Arial" w:eastAsiaTheme="minorHAnsi" w:hAnsi="Arial" w:cs="Arial"/>
          <w:lang w:val="es-PR"/>
        </w:rPr>
        <w:t>•</w:t>
      </w:r>
      <w:r w:rsidRPr="00654D5E">
        <w:rPr>
          <w:rFonts w:ascii="Arial" w:eastAsiaTheme="minorHAnsi" w:hAnsi="Arial" w:cs="Arial"/>
          <w:lang w:val="es-PR"/>
        </w:rPr>
        <w:tab/>
        <w:t>El 16 de marzo de 2016 se llevó a cabo el Simulacro de Tsunami Caribe Lantex 2016   utilizado para c</w:t>
      </w:r>
      <w:r>
        <w:rPr>
          <w:rFonts w:ascii="Arial" w:eastAsiaTheme="minorHAnsi" w:hAnsi="Arial" w:cs="Arial"/>
          <w:lang w:val="es-PR"/>
        </w:rPr>
        <w:t>orroborar la comunicación inter</w:t>
      </w:r>
      <w:r w:rsidRPr="00654D5E">
        <w:rPr>
          <w:rFonts w:ascii="Arial" w:eastAsiaTheme="minorHAnsi" w:hAnsi="Arial" w:cs="Arial"/>
          <w:lang w:val="es-PR"/>
        </w:rPr>
        <w:t>agencial y la movilización de las diversas agencias de respuesta inmediata, así como comprobar nuevamente el Sistema de Alerta de Emergencia (EAS por sus siglas en inglés).</w:t>
      </w:r>
    </w:p>
    <w:p w14:paraId="5C511DED" w14:textId="3925B7AD" w:rsidR="00654D5E" w:rsidRDefault="00654D5E" w:rsidP="00654D5E">
      <w:pPr>
        <w:spacing w:after="200" w:line="276" w:lineRule="auto"/>
        <w:ind w:left="450" w:right="-724" w:hanging="270"/>
        <w:jc w:val="both"/>
        <w:rPr>
          <w:rFonts w:ascii="Arial" w:eastAsiaTheme="minorHAnsi" w:hAnsi="Arial" w:cs="Arial"/>
          <w:lang w:val="es-PR"/>
        </w:rPr>
      </w:pPr>
      <w:r w:rsidRPr="00654D5E">
        <w:rPr>
          <w:rFonts w:ascii="Arial" w:eastAsiaTheme="minorHAnsi" w:hAnsi="Arial" w:cs="Arial"/>
          <w:lang w:val="es-PR"/>
        </w:rPr>
        <w:t>•</w:t>
      </w:r>
      <w:r w:rsidRPr="00654D5E">
        <w:rPr>
          <w:rFonts w:ascii="Arial" w:eastAsiaTheme="minorHAnsi" w:hAnsi="Arial" w:cs="Arial"/>
          <w:lang w:val="es-PR"/>
        </w:rPr>
        <w:tab/>
      </w:r>
      <w:r w:rsidR="007F0287">
        <w:rPr>
          <w:rFonts w:ascii="Arial" w:eastAsiaTheme="minorHAnsi" w:hAnsi="Arial" w:cs="Arial"/>
          <w:lang w:val="es-PR"/>
        </w:rPr>
        <w:t>Lanzamos</w:t>
      </w:r>
      <w:r>
        <w:rPr>
          <w:rFonts w:ascii="Arial" w:eastAsiaTheme="minorHAnsi" w:hAnsi="Arial" w:cs="Arial"/>
          <w:lang w:val="es-PR"/>
        </w:rPr>
        <w:t xml:space="preserve"> el video musical </w:t>
      </w:r>
      <w:r w:rsidRPr="007F0287">
        <w:rPr>
          <w:rFonts w:ascii="Arial" w:eastAsiaTheme="minorHAnsi" w:hAnsi="Arial" w:cs="Arial"/>
          <w:i/>
          <w:lang w:val="es-PR"/>
        </w:rPr>
        <w:t>“Prepárate”</w:t>
      </w:r>
      <w:r>
        <w:rPr>
          <w:rFonts w:ascii="Arial" w:eastAsiaTheme="minorHAnsi" w:hAnsi="Arial" w:cs="Arial"/>
          <w:lang w:val="es-PR"/>
        </w:rPr>
        <w:t xml:space="preserve"> para hacer un llamado a la ciudadanía a prepararse ante la temporada de huracanes.  Este número, en el que no se utilizaron fondos públicos</w:t>
      </w:r>
      <w:r w:rsidR="00314E1F">
        <w:rPr>
          <w:rFonts w:ascii="Arial" w:eastAsiaTheme="minorHAnsi" w:hAnsi="Arial" w:cs="Arial"/>
          <w:lang w:val="es-PR"/>
        </w:rPr>
        <w:t xml:space="preserve"> logró una economía de más de $300 mil a la agencia en campaña publicitaria sobre huracanes.  El lanzamiento fue pautado en todas las redes sociales siendo descargado por casi un millón de personas. </w:t>
      </w:r>
      <w:bookmarkStart w:id="0" w:name="_GoBack"/>
      <w:bookmarkEnd w:id="0"/>
      <w:r w:rsidR="00314E1F">
        <w:rPr>
          <w:rFonts w:ascii="Arial" w:eastAsiaTheme="minorHAnsi" w:hAnsi="Arial" w:cs="Arial"/>
          <w:lang w:val="es-PR"/>
        </w:rPr>
        <w:t xml:space="preserve">El éxito del mismo fue elogiado </w:t>
      </w:r>
      <w:r w:rsidR="00314E1F">
        <w:rPr>
          <w:rFonts w:ascii="Arial" w:eastAsiaTheme="minorHAnsi" w:hAnsi="Arial" w:cs="Arial"/>
          <w:lang w:val="es-PR"/>
        </w:rPr>
        <w:lastRenderedPageBreak/>
        <w:t>tanto por la ciudadanía,  como por otras agencias gubernamentales,  incluyendo la Oficina de Ética Gubernamental.</w:t>
      </w:r>
    </w:p>
    <w:p w14:paraId="4C3DCA89" w14:textId="2B1C73A4" w:rsidR="00314E1F" w:rsidRPr="00314E1F" w:rsidRDefault="00314E1F" w:rsidP="00314E1F">
      <w:pPr>
        <w:pStyle w:val="ListParagraph"/>
        <w:numPr>
          <w:ilvl w:val="0"/>
          <w:numId w:val="5"/>
        </w:numPr>
        <w:spacing w:after="200" w:line="276" w:lineRule="auto"/>
        <w:ind w:left="450" w:right="-724" w:hanging="270"/>
        <w:jc w:val="both"/>
        <w:rPr>
          <w:rFonts w:ascii="Arial" w:eastAsiaTheme="minorHAnsi" w:hAnsi="Arial" w:cs="Arial"/>
          <w:lang w:val="es-PR"/>
        </w:rPr>
      </w:pPr>
      <w:r>
        <w:rPr>
          <w:rFonts w:ascii="Arial" w:eastAsiaTheme="minorHAnsi" w:hAnsi="Arial" w:cs="Arial"/>
          <w:lang w:val="es-PR"/>
        </w:rPr>
        <w:t xml:space="preserve">A raíz del éxito obtenido por el video “Prepárate”, </w:t>
      </w:r>
      <w:r w:rsidR="007F0287">
        <w:rPr>
          <w:rFonts w:ascii="Arial" w:eastAsiaTheme="minorHAnsi" w:hAnsi="Arial" w:cs="Arial"/>
          <w:lang w:val="es-PR"/>
        </w:rPr>
        <w:t>lanzamos</w:t>
      </w:r>
      <w:r>
        <w:rPr>
          <w:rFonts w:ascii="Arial" w:eastAsiaTheme="minorHAnsi" w:hAnsi="Arial" w:cs="Arial"/>
          <w:lang w:val="es-PR"/>
        </w:rPr>
        <w:t xml:space="preserve"> el video </w:t>
      </w:r>
      <w:r w:rsidR="007F0287">
        <w:rPr>
          <w:rFonts w:ascii="Arial" w:eastAsiaTheme="minorHAnsi" w:hAnsi="Arial" w:cs="Arial"/>
          <w:lang w:val="es-PR"/>
        </w:rPr>
        <w:t xml:space="preserve">musical </w:t>
      </w:r>
      <w:r w:rsidR="007F0287" w:rsidRPr="007F0287">
        <w:rPr>
          <w:rFonts w:ascii="Arial" w:eastAsiaTheme="minorHAnsi" w:hAnsi="Arial" w:cs="Arial"/>
          <w:i/>
          <w:lang w:val="es-PR"/>
        </w:rPr>
        <w:t>“Guerreando contra el Zika”</w:t>
      </w:r>
      <w:r w:rsidR="007F0287">
        <w:rPr>
          <w:rFonts w:ascii="Arial" w:eastAsiaTheme="minorHAnsi" w:hAnsi="Arial" w:cs="Arial"/>
          <w:lang w:val="es-PR"/>
        </w:rPr>
        <w:t xml:space="preserve"> con la participación del famoso cantante José Nogueras.  El mismo fue lanzado como parte de los esfuerzos de la Agencia para concienciar a la ciudadanía sobre el virus y orientarlos sobre cómo protegerse del mismo.  </w:t>
      </w:r>
    </w:p>
    <w:p w14:paraId="1A5E4BE6" w14:textId="28D80153" w:rsidR="008A1804" w:rsidRPr="00093B4F" w:rsidRDefault="00A22D05" w:rsidP="00121D9E">
      <w:pPr>
        <w:spacing w:after="200" w:line="276" w:lineRule="auto"/>
        <w:ind w:left="-90" w:right="-724"/>
        <w:jc w:val="both"/>
        <w:rPr>
          <w:rFonts w:ascii="Arial" w:eastAsiaTheme="minorHAnsi" w:hAnsi="Arial" w:cs="Arial"/>
          <w:lang w:val="es-PR"/>
        </w:rPr>
      </w:pPr>
      <w:r>
        <w:rPr>
          <w:rFonts w:ascii="Arial" w:eastAsiaTheme="minorHAnsi" w:hAnsi="Arial" w:cs="Arial"/>
          <w:lang w:val="es-PR"/>
        </w:rPr>
        <w:t>En cuanto a la</w:t>
      </w:r>
      <w:r w:rsidR="00201EDB" w:rsidRPr="00093B4F">
        <w:rPr>
          <w:rFonts w:ascii="Arial" w:eastAsiaTheme="minorHAnsi" w:hAnsi="Arial" w:cs="Arial"/>
          <w:lang w:val="es-PR"/>
        </w:rPr>
        <w:t xml:space="preserve"> situación fiscal </w:t>
      </w:r>
      <w:r w:rsidR="008A1804" w:rsidRPr="00093B4F">
        <w:rPr>
          <w:rFonts w:ascii="Arial" w:eastAsiaTheme="minorHAnsi" w:hAnsi="Arial" w:cs="Arial"/>
          <w:lang w:val="es-PR"/>
        </w:rPr>
        <w:t>de la Agencia</w:t>
      </w:r>
      <w:r>
        <w:rPr>
          <w:rFonts w:ascii="Arial" w:eastAsiaTheme="minorHAnsi" w:hAnsi="Arial" w:cs="Arial"/>
          <w:lang w:val="es-PR"/>
        </w:rPr>
        <w:t xml:space="preserve">, una vez asumí el cargo, hallamos </w:t>
      </w:r>
      <w:r w:rsidR="008A1804" w:rsidRPr="00093B4F">
        <w:rPr>
          <w:rFonts w:ascii="Arial" w:eastAsiaTheme="minorHAnsi" w:hAnsi="Arial" w:cs="Arial"/>
          <w:lang w:val="es-PR"/>
        </w:rPr>
        <w:t>un sobregiro de $413,342.00</w:t>
      </w:r>
      <w:r w:rsidR="008A1804" w:rsidRPr="00093B4F">
        <w:rPr>
          <w:rFonts w:ascii="Arial" w:eastAsiaTheme="minorHAnsi" w:hAnsi="Arial" w:cs="Arial"/>
          <w:i/>
          <w:lang w:val="es-PR"/>
        </w:rPr>
        <w:t xml:space="preserve"> </w:t>
      </w:r>
      <w:r>
        <w:rPr>
          <w:rFonts w:ascii="Arial" w:eastAsiaTheme="minorHAnsi" w:hAnsi="Arial" w:cs="Arial"/>
          <w:lang w:val="es-PR"/>
        </w:rPr>
        <w:t>en la nómina y una d</w:t>
      </w:r>
      <w:r w:rsidR="008A1804" w:rsidRPr="00093B4F">
        <w:rPr>
          <w:rFonts w:ascii="Arial" w:eastAsiaTheme="minorHAnsi" w:hAnsi="Arial" w:cs="Arial"/>
          <w:lang w:val="es-PR"/>
        </w:rPr>
        <w:t>euda</w:t>
      </w:r>
      <w:r w:rsidR="00536D79" w:rsidRPr="00093B4F">
        <w:rPr>
          <w:rFonts w:ascii="Arial" w:eastAsiaTheme="minorHAnsi" w:hAnsi="Arial" w:cs="Arial"/>
          <w:lang w:val="es-PR"/>
        </w:rPr>
        <w:t xml:space="preserve"> de </w:t>
      </w:r>
      <w:r>
        <w:rPr>
          <w:rFonts w:ascii="Arial" w:eastAsiaTheme="minorHAnsi" w:hAnsi="Arial" w:cs="Arial"/>
          <w:lang w:val="es-PR"/>
        </w:rPr>
        <w:t>años a</w:t>
      </w:r>
      <w:r w:rsidR="00536D79" w:rsidRPr="00093B4F">
        <w:rPr>
          <w:rFonts w:ascii="Arial" w:eastAsiaTheme="minorHAnsi" w:hAnsi="Arial" w:cs="Arial"/>
          <w:lang w:val="es-PR"/>
        </w:rPr>
        <w:t>nteriores sin identificar y presupuestar</w:t>
      </w:r>
      <w:r w:rsidR="00B80E1D" w:rsidRPr="00093B4F">
        <w:rPr>
          <w:rFonts w:ascii="Arial" w:eastAsiaTheme="minorHAnsi" w:hAnsi="Arial" w:cs="Arial"/>
          <w:lang w:val="es-PR"/>
        </w:rPr>
        <w:t xml:space="preserve"> </w:t>
      </w:r>
      <w:r w:rsidR="00273513">
        <w:rPr>
          <w:rFonts w:ascii="Arial" w:eastAsiaTheme="minorHAnsi" w:hAnsi="Arial" w:cs="Arial"/>
          <w:lang w:val="es-PR"/>
        </w:rPr>
        <w:t>ascendente a</w:t>
      </w:r>
      <w:r w:rsidR="00B80E1D" w:rsidRPr="00093B4F">
        <w:rPr>
          <w:rFonts w:ascii="Arial" w:eastAsiaTheme="minorHAnsi" w:hAnsi="Arial" w:cs="Arial"/>
          <w:lang w:val="es-PR"/>
        </w:rPr>
        <w:t xml:space="preserve"> $1</w:t>
      </w:r>
      <w:proofErr w:type="gramStart"/>
      <w:r w:rsidR="00B80E1D" w:rsidRPr="00093B4F">
        <w:rPr>
          <w:rFonts w:ascii="Arial" w:eastAsiaTheme="minorHAnsi" w:hAnsi="Arial" w:cs="Arial"/>
          <w:lang w:val="es-PR"/>
        </w:rPr>
        <w:t>,067,563.17</w:t>
      </w:r>
      <w:proofErr w:type="gramEnd"/>
      <w:r w:rsidR="008A1804" w:rsidRPr="00093B4F">
        <w:rPr>
          <w:rFonts w:ascii="Arial" w:eastAsiaTheme="minorHAnsi" w:hAnsi="Arial" w:cs="Arial"/>
          <w:lang w:val="es-PR"/>
        </w:rPr>
        <w:t xml:space="preserve">. </w:t>
      </w:r>
      <w:r w:rsidR="00273513">
        <w:rPr>
          <w:rFonts w:ascii="Arial" w:eastAsiaTheme="minorHAnsi" w:hAnsi="Arial" w:cs="Arial"/>
          <w:lang w:val="es-PR"/>
        </w:rPr>
        <w:t xml:space="preserve"> </w:t>
      </w:r>
      <w:r w:rsidR="008A1804" w:rsidRPr="00093B4F">
        <w:rPr>
          <w:rFonts w:ascii="Arial" w:eastAsiaTheme="minorHAnsi" w:hAnsi="Arial" w:cs="Arial"/>
          <w:lang w:val="es-PR"/>
        </w:rPr>
        <w:t>Luego</w:t>
      </w:r>
      <w:r w:rsidR="00273513">
        <w:rPr>
          <w:rFonts w:ascii="Arial" w:eastAsiaTheme="minorHAnsi" w:hAnsi="Arial" w:cs="Arial"/>
          <w:lang w:val="es-PR"/>
        </w:rPr>
        <w:t xml:space="preserve"> de múltiples gestiones, dicha deuda </w:t>
      </w:r>
      <w:r w:rsidR="008A1804" w:rsidRPr="00093B4F">
        <w:rPr>
          <w:rFonts w:ascii="Arial" w:eastAsiaTheme="minorHAnsi" w:hAnsi="Arial" w:cs="Arial"/>
          <w:lang w:val="es-PR"/>
        </w:rPr>
        <w:t xml:space="preserve">ha sido reducida a </w:t>
      </w:r>
      <w:r w:rsidR="00273513">
        <w:rPr>
          <w:rFonts w:ascii="Arial" w:eastAsiaTheme="minorHAnsi" w:hAnsi="Arial" w:cs="Arial"/>
          <w:lang w:val="es-PR"/>
        </w:rPr>
        <w:t xml:space="preserve">$864,302.97.  </w:t>
      </w:r>
      <w:r w:rsidR="00121D9E">
        <w:rPr>
          <w:rFonts w:ascii="Arial" w:eastAsiaTheme="minorHAnsi" w:hAnsi="Arial" w:cs="Arial"/>
          <w:lang w:val="es-PR"/>
        </w:rPr>
        <w:t>H</w:t>
      </w:r>
      <w:r w:rsidR="00273513">
        <w:rPr>
          <w:rFonts w:ascii="Arial" w:eastAsiaTheme="minorHAnsi" w:hAnsi="Arial" w:cs="Arial"/>
          <w:lang w:val="es-PR"/>
        </w:rPr>
        <w:t>emos mantenido comunicación</w:t>
      </w:r>
      <w:r w:rsidR="00121D9E">
        <w:rPr>
          <w:rFonts w:ascii="Arial" w:eastAsiaTheme="minorHAnsi" w:hAnsi="Arial" w:cs="Arial"/>
          <w:lang w:val="es-PR"/>
        </w:rPr>
        <w:t xml:space="preserve"> continua</w:t>
      </w:r>
      <w:r w:rsidR="00273513">
        <w:rPr>
          <w:rFonts w:ascii="Arial" w:eastAsiaTheme="minorHAnsi" w:hAnsi="Arial" w:cs="Arial"/>
          <w:lang w:val="es-PR"/>
        </w:rPr>
        <w:t xml:space="preserve"> con la Oficina de Gerencia y Presupuesto y la Oficina de la Secretaria de la </w:t>
      </w:r>
      <w:r w:rsidR="00121D9E">
        <w:rPr>
          <w:rFonts w:ascii="Arial" w:eastAsiaTheme="minorHAnsi" w:hAnsi="Arial" w:cs="Arial"/>
          <w:lang w:val="es-PR"/>
        </w:rPr>
        <w:t>Gobernación</w:t>
      </w:r>
      <w:r w:rsidR="00273513">
        <w:rPr>
          <w:rFonts w:ascii="Arial" w:eastAsiaTheme="minorHAnsi" w:hAnsi="Arial" w:cs="Arial"/>
          <w:lang w:val="es-PR"/>
        </w:rPr>
        <w:t xml:space="preserve"> para identificar fondos </w:t>
      </w:r>
      <w:r w:rsidR="00121D9E">
        <w:rPr>
          <w:rFonts w:ascii="Arial" w:eastAsiaTheme="minorHAnsi" w:hAnsi="Arial" w:cs="Arial"/>
          <w:lang w:val="es-PR"/>
        </w:rPr>
        <w:t>necesarios con el propósito de</w:t>
      </w:r>
      <w:r w:rsidR="00121D9E" w:rsidRPr="00273513">
        <w:rPr>
          <w:rFonts w:ascii="Arial" w:eastAsiaTheme="minorHAnsi" w:hAnsi="Arial" w:cs="Arial"/>
          <w:lang w:val="es-PR"/>
        </w:rPr>
        <w:t xml:space="preserve"> </w:t>
      </w:r>
      <w:r w:rsidR="00121D9E">
        <w:rPr>
          <w:rFonts w:ascii="Arial" w:eastAsiaTheme="minorHAnsi" w:hAnsi="Arial" w:cs="Arial"/>
          <w:lang w:val="es-PR"/>
        </w:rPr>
        <w:t>liquidar dicha deuda.</w:t>
      </w:r>
    </w:p>
    <w:p w14:paraId="5B17DD5E" w14:textId="7DEEB39C" w:rsidR="00446179" w:rsidRPr="00093B4F" w:rsidRDefault="00446179" w:rsidP="00121D9E">
      <w:pPr>
        <w:spacing w:after="200" w:line="276" w:lineRule="auto"/>
        <w:ind w:left="-90" w:right="-724"/>
        <w:contextualSpacing/>
        <w:jc w:val="both"/>
        <w:rPr>
          <w:rFonts w:ascii="Arial" w:eastAsiaTheme="minorHAnsi" w:hAnsi="Arial" w:cs="Arial"/>
          <w:lang w:val="es-PR"/>
        </w:rPr>
      </w:pPr>
      <w:r w:rsidRPr="00093B4F">
        <w:rPr>
          <w:rFonts w:ascii="Arial" w:eastAsiaTheme="minorHAnsi" w:hAnsi="Arial" w:cs="Arial"/>
          <w:lang w:val="es-PR"/>
        </w:rPr>
        <w:t>El presupuesto consolidado aprobado para el Año Fiscal 2016-2017 asciende a $11</w:t>
      </w:r>
      <w:r w:rsidR="00121D9E">
        <w:rPr>
          <w:rFonts w:ascii="Arial" w:eastAsiaTheme="minorHAnsi" w:hAnsi="Arial" w:cs="Arial"/>
          <w:lang w:val="es-PR"/>
        </w:rPr>
        <w:t>,083,000, de los cuales $5,420,000 provienen</w:t>
      </w:r>
      <w:r w:rsidRPr="00093B4F">
        <w:rPr>
          <w:rFonts w:ascii="Arial" w:eastAsiaTheme="minorHAnsi" w:hAnsi="Arial" w:cs="Arial"/>
          <w:lang w:val="es-PR"/>
        </w:rPr>
        <w:t xml:space="preserve"> de la Resolución Conjunta del Presupuesto General</w:t>
      </w:r>
      <w:r w:rsidR="00121D9E">
        <w:rPr>
          <w:rFonts w:ascii="Arial" w:eastAsiaTheme="minorHAnsi" w:hAnsi="Arial" w:cs="Arial"/>
          <w:lang w:val="es-PR"/>
        </w:rPr>
        <w:t xml:space="preserve">, $4,593,000 de Fondos Federales y </w:t>
      </w:r>
      <w:r w:rsidR="00121D9E" w:rsidRPr="00093B4F">
        <w:rPr>
          <w:rFonts w:ascii="Arial" w:eastAsiaTheme="minorHAnsi" w:hAnsi="Arial" w:cs="Arial"/>
          <w:lang w:val="es-PR"/>
        </w:rPr>
        <w:t>$1,070,000 de Asignaciones Especiales</w:t>
      </w:r>
      <w:r w:rsidR="00121D9E">
        <w:rPr>
          <w:rFonts w:ascii="Arial" w:eastAsiaTheme="minorHAnsi" w:hAnsi="Arial" w:cs="Arial"/>
          <w:lang w:val="es-PR"/>
        </w:rPr>
        <w:t xml:space="preserve">.  </w:t>
      </w:r>
      <w:r w:rsidRPr="00093B4F">
        <w:rPr>
          <w:rFonts w:ascii="Arial" w:eastAsiaTheme="minorHAnsi" w:hAnsi="Arial" w:cs="Arial"/>
          <w:lang w:val="es-PR"/>
        </w:rPr>
        <w:t>Las Asignaciones Espec</w:t>
      </w:r>
      <w:r w:rsidR="00121D9E">
        <w:rPr>
          <w:rFonts w:ascii="Arial" w:eastAsiaTheme="minorHAnsi" w:hAnsi="Arial" w:cs="Arial"/>
          <w:lang w:val="es-PR"/>
        </w:rPr>
        <w:t>iales se desglosan en $270,000</w:t>
      </w:r>
      <w:r w:rsidRPr="00093B4F">
        <w:rPr>
          <w:rFonts w:ascii="Arial" w:eastAsiaTheme="minorHAnsi" w:hAnsi="Arial" w:cs="Arial"/>
          <w:lang w:val="es-PR"/>
        </w:rPr>
        <w:t xml:space="preserve"> para gastos de funcionamiento de la Red Sísmica de Puerto Rico y $800,000 para mitigar desastres.</w:t>
      </w:r>
    </w:p>
    <w:p w14:paraId="3D943757" w14:textId="77777777" w:rsidR="00446179" w:rsidRPr="00093B4F" w:rsidRDefault="00446179" w:rsidP="00093B4F">
      <w:pPr>
        <w:spacing w:after="200" w:line="276" w:lineRule="auto"/>
        <w:ind w:left="-90" w:right="-724"/>
        <w:contextualSpacing/>
        <w:jc w:val="both"/>
        <w:rPr>
          <w:rFonts w:ascii="Arial" w:eastAsiaTheme="minorHAnsi" w:hAnsi="Arial" w:cs="Arial"/>
          <w:lang w:val="es-PR"/>
        </w:rPr>
      </w:pPr>
    </w:p>
    <w:p w14:paraId="148D8E31" w14:textId="655962B9" w:rsidR="00446179" w:rsidRPr="00093B4F" w:rsidRDefault="00446179" w:rsidP="00093B4F">
      <w:pPr>
        <w:spacing w:after="200" w:line="276" w:lineRule="auto"/>
        <w:ind w:left="-90" w:right="-724"/>
        <w:contextualSpacing/>
        <w:jc w:val="both"/>
        <w:rPr>
          <w:rFonts w:ascii="Arial" w:eastAsiaTheme="minorHAnsi" w:hAnsi="Arial" w:cs="Arial"/>
          <w:lang w:val="es-PR"/>
        </w:rPr>
      </w:pPr>
      <w:r w:rsidRPr="00093B4F">
        <w:rPr>
          <w:rFonts w:ascii="Arial" w:eastAsiaTheme="minorHAnsi" w:hAnsi="Arial" w:cs="Arial"/>
          <w:lang w:val="es-PR"/>
        </w:rPr>
        <w:t xml:space="preserve">Entre los programas federales que proveen las mayores aportaciones se incluyen: </w:t>
      </w:r>
      <w:r w:rsidRPr="00121D9E">
        <w:rPr>
          <w:rFonts w:ascii="Arial" w:eastAsiaTheme="minorHAnsi" w:hAnsi="Arial" w:cs="Arial"/>
          <w:i/>
          <w:lang w:val="es-PR"/>
        </w:rPr>
        <w:t>"</w:t>
      </w:r>
      <w:proofErr w:type="spellStart"/>
      <w:r w:rsidRPr="00121D9E">
        <w:rPr>
          <w:rFonts w:ascii="Arial" w:eastAsiaTheme="minorHAnsi" w:hAnsi="Arial" w:cs="Arial"/>
          <w:i/>
          <w:lang w:val="es-PR"/>
        </w:rPr>
        <w:t>Emergency</w:t>
      </w:r>
      <w:proofErr w:type="spellEnd"/>
      <w:r w:rsidRPr="00121D9E">
        <w:rPr>
          <w:rFonts w:ascii="Arial" w:eastAsiaTheme="minorHAnsi" w:hAnsi="Arial" w:cs="Arial"/>
          <w:i/>
          <w:lang w:val="es-PR"/>
        </w:rPr>
        <w:t xml:space="preserve"> Management Performance </w:t>
      </w:r>
      <w:proofErr w:type="spellStart"/>
      <w:r w:rsidRPr="00121D9E">
        <w:rPr>
          <w:rFonts w:ascii="Arial" w:eastAsiaTheme="minorHAnsi" w:hAnsi="Arial" w:cs="Arial"/>
          <w:i/>
          <w:lang w:val="es-PR"/>
        </w:rPr>
        <w:t>Grants</w:t>
      </w:r>
      <w:proofErr w:type="spellEnd"/>
      <w:r w:rsidRPr="00121D9E">
        <w:rPr>
          <w:rFonts w:ascii="Arial" w:eastAsiaTheme="minorHAnsi" w:hAnsi="Arial" w:cs="Arial"/>
          <w:i/>
          <w:lang w:val="es-PR"/>
        </w:rPr>
        <w:t>", "</w:t>
      </w:r>
      <w:proofErr w:type="spellStart"/>
      <w:r w:rsidRPr="00121D9E">
        <w:rPr>
          <w:rFonts w:ascii="Arial" w:eastAsiaTheme="minorHAnsi" w:hAnsi="Arial" w:cs="Arial"/>
          <w:i/>
          <w:lang w:val="es-PR"/>
        </w:rPr>
        <w:t>Homeland</w:t>
      </w:r>
      <w:proofErr w:type="spellEnd"/>
      <w:r w:rsidRPr="00121D9E">
        <w:rPr>
          <w:rFonts w:ascii="Arial" w:eastAsiaTheme="minorHAnsi" w:hAnsi="Arial" w:cs="Arial"/>
          <w:i/>
          <w:lang w:val="es-PR"/>
        </w:rPr>
        <w:t xml:space="preserve"> Security </w:t>
      </w:r>
      <w:proofErr w:type="spellStart"/>
      <w:r w:rsidRPr="00121D9E">
        <w:rPr>
          <w:rFonts w:ascii="Arial" w:eastAsiaTheme="minorHAnsi" w:hAnsi="Arial" w:cs="Arial"/>
          <w:i/>
          <w:lang w:val="es-PR"/>
        </w:rPr>
        <w:t>Grant</w:t>
      </w:r>
      <w:proofErr w:type="spellEnd"/>
      <w:r w:rsidRPr="00121D9E">
        <w:rPr>
          <w:rFonts w:ascii="Arial" w:eastAsiaTheme="minorHAnsi" w:hAnsi="Arial" w:cs="Arial"/>
          <w:i/>
          <w:lang w:val="es-PR"/>
        </w:rPr>
        <w:t xml:space="preserve"> </w:t>
      </w:r>
      <w:proofErr w:type="spellStart"/>
      <w:r w:rsidRPr="00121D9E">
        <w:rPr>
          <w:rFonts w:ascii="Arial" w:eastAsiaTheme="minorHAnsi" w:hAnsi="Arial" w:cs="Arial"/>
          <w:i/>
          <w:lang w:val="es-PR"/>
        </w:rPr>
        <w:t>Program</w:t>
      </w:r>
      <w:proofErr w:type="spellEnd"/>
      <w:r w:rsidRPr="00121D9E">
        <w:rPr>
          <w:rFonts w:ascii="Arial" w:eastAsiaTheme="minorHAnsi" w:hAnsi="Arial" w:cs="Arial"/>
          <w:i/>
          <w:lang w:val="es-PR"/>
        </w:rPr>
        <w:t>", "Urban Train" y "</w:t>
      </w:r>
      <w:proofErr w:type="spellStart"/>
      <w:r w:rsidRPr="00121D9E">
        <w:rPr>
          <w:rFonts w:ascii="Arial" w:eastAsiaTheme="minorHAnsi" w:hAnsi="Arial" w:cs="Arial"/>
          <w:i/>
          <w:lang w:val="es-PR"/>
        </w:rPr>
        <w:t>Earthquake</w:t>
      </w:r>
      <w:proofErr w:type="spellEnd"/>
      <w:r w:rsidRPr="00121D9E">
        <w:rPr>
          <w:rFonts w:ascii="Arial" w:eastAsiaTheme="minorHAnsi" w:hAnsi="Arial" w:cs="Arial"/>
          <w:i/>
          <w:lang w:val="es-PR"/>
        </w:rPr>
        <w:t xml:space="preserve"> </w:t>
      </w:r>
      <w:proofErr w:type="spellStart"/>
      <w:r w:rsidRPr="00121D9E">
        <w:rPr>
          <w:rFonts w:ascii="Arial" w:eastAsiaTheme="minorHAnsi" w:hAnsi="Arial" w:cs="Arial"/>
          <w:i/>
          <w:lang w:val="es-PR"/>
        </w:rPr>
        <w:t>Consortium</w:t>
      </w:r>
      <w:proofErr w:type="spellEnd"/>
      <w:r w:rsidRPr="00121D9E">
        <w:rPr>
          <w:rFonts w:ascii="Arial" w:eastAsiaTheme="minorHAnsi" w:hAnsi="Arial" w:cs="Arial"/>
          <w:i/>
          <w:lang w:val="es-PR"/>
        </w:rPr>
        <w:t xml:space="preserve"> and </w:t>
      </w:r>
      <w:proofErr w:type="spellStart"/>
      <w:r w:rsidRPr="00121D9E">
        <w:rPr>
          <w:rFonts w:ascii="Arial" w:eastAsiaTheme="minorHAnsi" w:hAnsi="Arial" w:cs="Arial"/>
          <w:i/>
          <w:lang w:val="es-PR"/>
        </w:rPr>
        <w:t>State</w:t>
      </w:r>
      <w:proofErr w:type="spellEnd"/>
      <w:r w:rsidRPr="00121D9E">
        <w:rPr>
          <w:rFonts w:ascii="Arial" w:eastAsiaTheme="minorHAnsi" w:hAnsi="Arial" w:cs="Arial"/>
          <w:i/>
          <w:lang w:val="es-PR"/>
        </w:rPr>
        <w:t xml:space="preserve"> </w:t>
      </w:r>
      <w:proofErr w:type="spellStart"/>
      <w:r w:rsidRPr="00121D9E">
        <w:rPr>
          <w:rFonts w:ascii="Arial" w:eastAsiaTheme="minorHAnsi" w:hAnsi="Arial" w:cs="Arial"/>
          <w:i/>
          <w:lang w:val="es-PR"/>
        </w:rPr>
        <w:t>Assistant</w:t>
      </w:r>
      <w:proofErr w:type="spellEnd"/>
      <w:r w:rsidRPr="00121D9E">
        <w:rPr>
          <w:rFonts w:ascii="Arial" w:eastAsiaTheme="minorHAnsi" w:hAnsi="Arial" w:cs="Arial"/>
          <w:i/>
          <w:lang w:val="es-PR"/>
        </w:rPr>
        <w:t>".</w:t>
      </w:r>
      <w:r w:rsidRPr="00093B4F">
        <w:rPr>
          <w:rFonts w:ascii="Arial" w:eastAsiaTheme="minorHAnsi" w:hAnsi="Arial" w:cs="Arial"/>
          <w:lang w:val="es-PR"/>
        </w:rPr>
        <w:t xml:space="preserve"> Estos fondos corresponden a la asignación para gastos operacionales y administrativos del Programa de Operaciones de Emergencias, Crisis o Desastres.</w:t>
      </w:r>
    </w:p>
    <w:p w14:paraId="15949840" w14:textId="77777777" w:rsidR="00446179" w:rsidRPr="00093B4F" w:rsidRDefault="00446179" w:rsidP="00093B4F">
      <w:pPr>
        <w:spacing w:after="200" w:line="276" w:lineRule="auto"/>
        <w:ind w:left="-90" w:right="-724"/>
        <w:contextualSpacing/>
        <w:jc w:val="both"/>
        <w:rPr>
          <w:rFonts w:ascii="Arial" w:eastAsiaTheme="minorHAnsi" w:hAnsi="Arial" w:cs="Arial"/>
          <w:lang w:val="es-PR"/>
        </w:rPr>
      </w:pPr>
    </w:p>
    <w:p w14:paraId="67E12D2D" w14:textId="65A19822" w:rsidR="00446179" w:rsidRPr="00093B4F" w:rsidRDefault="00C619FB" w:rsidP="00093B4F">
      <w:pPr>
        <w:spacing w:after="200" w:line="276" w:lineRule="auto"/>
        <w:ind w:left="-90" w:right="-724"/>
        <w:contextualSpacing/>
        <w:jc w:val="both"/>
        <w:rPr>
          <w:rFonts w:ascii="Arial" w:eastAsiaTheme="minorHAnsi" w:hAnsi="Arial" w:cs="Arial"/>
          <w:lang w:val="es-PR"/>
        </w:rPr>
      </w:pPr>
      <w:r>
        <w:rPr>
          <w:rFonts w:ascii="Arial" w:eastAsiaTheme="minorHAnsi" w:hAnsi="Arial" w:cs="Arial"/>
          <w:lang w:val="es-PR"/>
        </w:rPr>
        <w:t xml:space="preserve">Agradezco genuinamente la oportunidad que se me brindó de dirigir tan imprescindible agencia.  Reitero mi compromiso </w:t>
      </w:r>
      <w:r w:rsidR="00592350">
        <w:rPr>
          <w:rFonts w:ascii="Arial" w:eastAsiaTheme="minorHAnsi" w:hAnsi="Arial" w:cs="Arial"/>
          <w:lang w:val="es-PR"/>
        </w:rPr>
        <w:t>en servirle al País y continuar poniendo todo mi esfuerzo y dedicación para lograr una administración intac</w:t>
      </w:r>
      <w:r w:rsidR="005C0D29">
        <w:rPr>
          <w:rFonts w:ascii="Arial" w:eastAsiaTheme="minorHAnsi" w:hAnsi="Arial" w:cs="Arial"/>
          <w:lang w:val="es-PR"/>
        </w:rPr>
        <w:t>hable de la Agencia y</w:t>
      </w:r>
      <w:r w:rsidR="0069031B">
        <w:rPr>
          <w:rFonts w:ascii="Arial" w:eastAsiaTheme="minorHAnsi" w:hAnsi="Arial" w:cs="Arial"/>
          <w:lang w:val="es-PR"/>
        </w:rPr>
        <w:t xml:space="preserve"> proveer </w:t>
      </w:r>
      <w:r w:rsidR="005C0D29">
        <w:rPr>
          <w:rFonts w:ascii="Arial" w:eastAsiaTheme="minorHAnsi" w:hAnsi="Arial" w:cs="Arial"/>
          <w:lang w:val="es-PR"/>
        </w:rPr>
        <w:t xml:space="preserve">a los puertorriqueños </w:t>
      </w:r>
      <w:r w:rsidR="00740091">
        <w:rPr>
          <w:rFonts w:ascii="Arial" w:eastAsiaTheme="minorHAnsi" w:hAnsi="Arial" w:cs="Arial"/>
          <w:lang w:val="es-PR"/>
        </w:rPr>
        <w:t>una</w:t>
      </w:r>
      <w:r w:rsidR="0069031B">
        <w:rPr>
          <w:rFonts w:ascii="Arial" w:eastAsiaTheme="minorHAnsi" w:hAnsi="Arial" w:cs="Arial"/>
          <w:lang w:val="es-PR"/>
        </w:rPr>
        <w:t xml:space="preserve"> rápida </w:t>
      </w:r>
      <w:r w:rsidR="00740091">
        <w:rPr>
          <w:rFonts w:ascii="Arial" w:eastAsiaTheme="minorHAnsi" w:hAnsi="Arial" w:cs="Arial"/>
          <w:lang w:val="es-PR"/>
        </w:rPr>
        <w:t xml:space="preserve">respuesta </w:t>
      </w:r>
      <w:r w:rsidR="0069031B">
        <w:rPr>
          <w:rFonts w:ascii="Arial" w:eastAsiaTheme="minorHAnsi" w:hAnsi="Arial" w:cs="Arial"/>
          <w:lang w:val="es-PR"/>
        </w:rPr>
        <w:t xml:space="preserve">y efectiva atención </w:t>
      </w:r>
      <w:r w:rsidR="00740091">
        <w:rPr>
          <w:rFonts w:ascii="Arial" w:eastAsiaTheme="minorHAnsi" w:hAnsi="Arial" w:cs="Arial"/>
          <w:lang w:val="es-PR"/>
        </w:rPr>
        <w:t>a</w:t>
      </w:r>
      <w:r w:rsidR="0069031B">
        <w:rPr>
          <w:rFonts w:ascii="Arial" w:eastAsiaTheme="minorHAnsi" w:hAnsi="Arial" w:cs="Arial"/>
          <w:lang w:val="es-PR"/>
        </w:rPr>
        <w:t xml:space="preserve"> las emergencias del País</w:t>
      </w:r>
      <w:r w:rsidR="005C0D29">
        <w:rPr>
          <w:rFonts w:ascii="Arial" w:eastAsiaTheme="minorHAnsi" w:hAnsi="Arial" w:cs="Arial"/>
          <w:lang w:val="es-PR"/>
        </w:rPr>
        <w:t>.</w:t>
      </w:r>
    </w:p>
    <w:p w14:paraId="448EF5C2" w14:textId="77777777" w:rsidR="00446179" w:rsidRPr="00093B4F" w:rsidRDefault="00446179" w:rsidP="00093B4F">
      <w:pPr>
        <w:spacing w:after="200" w:line="276" w:lineRule="auto"/>
        <w:ind w:left="-90" w:right="-724"/>
        <w:contextualSpacing/>
        <w:jc w:val="both"/>
        <w:rPr>
          <w:rFonts w:ascii="Arial" w:eastAsiaTheme="minorHAnsi" w:hAnsi="Arial" w:cs="Arial"/>
          <w:lang w:val="es-PR"/>
        </w:rPr>
      </w:pPr>
    </w:p>
    <w:p w14:paraId="2DA2A462" w14:textId="5389120D" w:rsidR="00803EE2" w:rsidRPr="00093B4F" w:rsidRDefault="00803EE2" w:rsidP="00093B4F">
      <w:pPr>
        <w:spacing w:after="200" w:line="276" w:lineRule="auto"/>
        <w:ind w:left="-90" w:right="-724"/>
        <w:contextualSpacing/>
        <w:jc w:val="both"/>
        <w:rPr>
          <w:rFonts w:ascii="Arial" w:eastAsiaTheme="minorHAnsi" w:hAnsi="Arial" w:cs="Arial"/>
          <w:lang w:val="es-PR"/>
        </w:rPr>
      </w:pPr>
      <w:r w:rsidRPr="00093B4F">
        <w:rPr>
          <w:rFonts w:ascii="Arial" w:eastAsiaTheme="minorHAnsi" w:hAnsi="Arial" w:cs="Arial"/>
          <w:lang w:val="es-PR"/>
        </w:rPr>
        <w:t>Cordialmente,</w:t>
      </w:r>
    </w:p>
    <w:p w14:paraId="4C865D61" w14:textId="77777777" w:rsidR="00803EE2" w:rsidRPr="00093B4F" w:rsidRDefault="00803EE2" w:rsidP="00093B4F">
      <w:pPr>
        <w:spacing w:after="200" w:line="276" w:lineRule="auto"/>
        <w:ind w:left="-90" w:right="-724"/>
        <w:contextualSpacing/>
        <w:jc w:val="both"/>
        <w:rPr>
          <w:rFonts w:ascii="Arial" w:eastAsiaTheme="minorHAnsi" w:hAnsi="Arial" w:cs="Arial"/>
          <w:sz w:val="22"/>
          <w:szCs w:val="22"/>
          <w:lang w:val="es-PR"/>
        </w:rPr>
      </w:pPr>
    </w:p>
    <w:p w14:paraId="59B93837" w14:textId="77777777" w:rsidR="00803EE2" w:rsidRPr="00093B4F" w:rsidRDefault="00803EE2" w:rsidP="00093B4F">
      <w:pPr>
        <w:spacing w:after="200" w:line="276" w:lineRule="auto"/>
        <w:ind w:left="-90" w:right="-724"/>
        <w:contextualSpacing/>
        <w:jc w:val="both"/>
        <w:rPr>
          <w:rFonts w:ascii="Arial" w:eastAsiaTheme="minorHAnsi" w:hAnsi="Arial" w:cs="Arial"/>
          <w:sz w:val="22"/>
          <w:szCs w:val="22"/>
          <w:lang w:val="es-PR"/>
        </w:rPr>
      </w:pPr>
    </w:p>
    <w:p w14:paraId="31AE77FD" w14:textId="77777777" w:rsidR="00803EE2" w:rsidRPr="00093B4F" w:rsidRDefault="00803EE2" w:rsidP="00093B4F">
      <w:pPr>
        <w:spacing w:after="200" w:line="276" w:lineRule="auto"/>
        <w:ind w:left="-90" w:right="-724"/>
        <w:contextualSpacing/>
        <w:jc w:val="both"/>
        <w:rPr>
          <w:rFonts w:ascii="Arial" w:eastAsiaTheme="minorHAnsi" w:hAnsi="Arial" w:cs="Arial"/>
          <w:sz w:val="22"/>
          <w:szCs w:val="22"/>
          <w:lang w:val="es-PR"/>
        </w:rPr>
      </w:pPr>
    </w:p>
    <w:p w14:paraId="0D3DEEDE" w14:textId="1A2279F1" w:rsidR="00803EE2" w:rsidRPr="00093B4F" w:rsidRDefault="00803EE2" w:rsidP="00093B4F">
      <w:pPr>
        <w:spacing w:after="200" w:line="276" w:lineRule="auto"/>
        <w:ind w:left="-90" w:right="-724"/>
        <w:contextualSpacing/>
        <w:jc w:val="both"/>
        <w:rPr>
          <w:rFonts w:ascii="Arial" w:eastAsiaTheme="minorHAnsi" w:hAnsi="Arial" w:cs="Arial"/>
          <w:b/>
          <w:lang w:val="es-PR"/>
        </w:rPr>
      </w:pPr>
      <w:r w:rsidRPr="00093B4F">
        <w:rPr>
          <w:rFonts w:ascii="Arial" w:eastAsiaTheme="minorHAnsi" w:hAnsi="Arial" w:cs="Arial"/>
          <w:b/>
          <w:lang w:val="es-PR"/>
        </w:rPr>
        <w:t>Ángel A. Crespo Ortiz</w:t>
      </w:r>
    </w:p>
    <w:p w14:paraId="04E063A5" w14:textId="5D708DD7" w:rsidR="00803EE2" w:rsidRPr="00093B4F" w:rsidRDefault="00803EE2" w:rsidP="00093B4F">
      <w:pPr>
        <w:spacing w:after="200" w:line="276" w:lineRule="auto"/>
        <w:ind w:left="-90" w:right="-724"/>
        <w:contextualSpacing/>
        <w:jc w:val="both"/>
        <w:rPr>
          <w:rFonts w:ascii="Arial" w:eastAsiaTheme="minorHAnsi" w:hAnsi="Arial" w:cs="Arial"/>
          <w:lang w:val="es-PR"/>
        </w:rPr>
      </w:pPr>
      <w:r w:rsidRPr="00093B4F">
        <w:rPr>
          <w:rFonts w:ascii="Arial" w:eastAsiaTheme="minorHAnsi" w:hAnsi="Arial" w:cs="Arial"/>
          <w:lang w:val="es-PR"/>
        </w:rPr>
        <w:t>Director Ejecutivo</w:t>
      </w:r>
    </w:p>
    <w:p w14:paraId="0F722F51" w14:textId="77777777" w:rsidR="00D13ABD" w:rsidRPr="00093B4F" w:rsidRDefault="00D13ABD" w:rsidP="00093B4F">
      <w:pPr>
        <w:spacing w:after="200" w:line="276" w:lineRule="auto"/>
        <w:ind w:left="540" w:hanging="270"/>
        <w:contextualSpacing/>
        <w:jc w:val="both"/>
        <w:rPr>
          <w:rFonts w:ascii="Arial" w:eastAsiaTheme="minorHAnsi" w:hAnsi="Arial" w:cs="Arial"/>
          <w:lang w:val="es-PR"/>
        </w:rPr>
      </w:pPr>
    </w:p>
    <w:sectPr w:rsidR="00D13ABD" w:rsidRPr="00093B4F" w:rsidSect="00740091">
      <w:headerReference w:type="default" r:id="rId9"/>
      <w:footerReference w:type="default" r:id="rId10"/>
      <w:headerReference w:type="first" r:id="rId11"/>
      <w:footerReference w:type="first" r:id="rId12"/>
      <w:pgSz w:w="12240" w:h="15840"/>
      <w:pgMar w:top="1710" w:right="1714" w:bottom="1530" w:left="1440" w:header="806" w:footer="3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D661D" w14:textId="77777777" w:rsidR="003C499E" w:rsidRDefault="003C499E" w:rsidP="00AD502E">
      <w:r>
        <w:separator/>
      </w:r>
    </w:p>
  </w:endnote>
  <w:endnote w:type="continuationSeparator" w:id="0">
    <w:p w14:paraId="7AC0E9BD" w14:textId="77777777" w:rsidR="003C499E" w:rsidRDefault="003C499E" w:rsidP="00AD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E3DCA" w14:textId="77777777" w:rsidR="00A713E8" w:rsidRPr="00AA567F" w:rsidRDefault="006807D3" w:rsidP="00871C1D">
    <w:pPr>
      <w:pStyle w:val="Footer"/>
      <w:tabs>
        <w:tab w:val="clear" w:pos="9360"/>
        <w:tab w:val="right" w:pos="10440"/>
      </w:tabs>
      <w:ind w:left="-900"/>
      <w:jc w:val="center"/>
    </w:pPr>
    <w:r>
      <w:rPr>
        <w:noProof/>
      </w:rPr>
      <w:drawing>
        <wp:anchor distT="0" distB="0" distL="114300" distR="114300" simplePos="0" relativeHeight="251663360" behindDoc="1" locked="0" layoutInCell="1" allowOverlap="1" wp14:anchorId="2DB62C22" wp14:editId="1C595DDA">
          <wp:simplePos x="0" y="0"/>
          <wp:positionH relativeFrom="column">
            <wp:posOffset>5667375</wp:posOffset>
          </wp:positionH>
          <wp:positionV relativeFrom="paragraph">
            <wp:posOffset>-534670</wp:posOffset>
          </wp:positionV>
          <wp:extent cx="857250" cy="857250"/>
          <wp:effectExtent l="0" t="0" r="0" b="0"/>
          <wp:wrapTight wrapText="bothSides">
            <wp:wrapPolygon edited="0">
              <wp:start x="6720" y="0"/>
              <wp:lineTo x="3360" y="1440"/>
              <wp:lineTo x="0" y="5760"/>
              <wp:lineTo x="0" y="16800"/>
              <wp:lineTo x="5280" y="21120"/>
              <wp:lineTo x="6720" y="21120"/>
              <wp:lineTo x="14400" y="21120"/>
              <wp:lineTo x="15840" y="21120"/>
              <wp:lineTo x="21120" y="16800"/>
              <wp:lineTo x="21120" y="5760"/>
              <wp:lineTo x="17760" y="1440"/>
              <wp:lineTo x="14400" y="0"/>
              <wp:lineTo x="6720" y="0"/>
            </wp:wrapPolygon>
          </wp:wrapTight>
          <wp:docPr id="2" name="Picture 2" descr="Z:\Papel Ofici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Papel Oficial\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46C">
      <w:rPr>
        <w:noProof/>
      </w:rPr>
      <w:drawing>
        <wp:anchor distT="0" distB="0" distL="114300" distR="114300" simplePos="0" relativeHeight="251659264" behindDoc="0" locked="0" layoutInCell="1" allowOverlap="1" wp14:anchorId="4E913BEC" wp14:editId="34B4BE67">
          <wp:simplePos x="0" y="0"/>
          <wp:positionH relativeFrom="column">
            <wp:posOffset>-466725</wp:posOffset>
          </wp:positionH>
          <wp:positionV relativeFrom="paragraph">
            <wp:posOffset>-458470</wp:posOffset>
          </wp:positionV>
          <wp:extent cx="2943860" cy="530225"/>
          <wp:effectExtent l="0" t="0" r="8890" b="3175"/>
          <wp:wrapSquare wrapText="bothSides"/>
          <wp:docPr id="3" name="Picture 3" descr="Z:\Papel Oficial\direc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apel Oficial\direccio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4386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713E8" w:rsidRPr="00AA567F">
      <w:tab/>
    </w:r>
    <w:r w:rsidR="00A713E8" w:rsidRPr="00AA567F">
      <w:tab/>
    </w:r>
    <w:r w:rsidR="00A713E8" w:rsidRPr="00AA567F">
      <w:tab/>
    </w:r>
    <w:r w:rsidR="00A713E8" w:rsidRPr="00AA567F">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804BE" w14:textId="2CC15096" w:rsidR="006807D3" w:rsidRDefault="00D14D5C">
    <w:pPr>
      <w:pStyle w:val="Footer"/>
    </w:pPr>
    <w:r>
      <w:rPr>
        <w:noProof/>
      </w:rPr>
      <w:drawing>
        <wp:anchor distT="0" distB="0" distL="114300" distR="114300" simplePos="0" relativeHeight="251657216" behindDoc="1" locked="0" layoutInCell="1" allowOverlap="1" wp14:anchorId="47CBF4F3" wp14:editId="7374525A">
          <wp:simplePos x="0" y="0"/>
          <wp:positionH relativeFrom="column">
            <wp:posOffset>5685790</wp:posOffset>
          </wp:positionH>
          <wp:positionV relativeFrom="paragraph">
            <wp:posOffset>-573405</wp:posOffset>
          </wp:positionV>
          <wp:extent cx="790575" cy="790575"/>
          <wp:effectExtent l="0" t="0" r="9525" b="9525"/>
          <wp:wrapTight wrapText="bothSides">
            <wp:wrapPolygon edited="0">
              <wp:start x="6766" y="0"/>
              <wp:lineTo x="0" y="3123"/>
              <wp:lineTo x="0" y="14573"/>
              <wp:lineTo x="520" y="17176"/>
              <wp:lineTo x="5725" y="21340"/>
              <wp:lineTo x="6246" y="21340"/>
              <wp:lineTo x="15094" y="21340"/>
              <wp:lineTo x="15614" y="21340"/>
              <wp:lineTo x="20819" y="17176"/>
              <wp:lineTo x="21340" y="14573"/>
              <wp:lineTo x="21340" y="3123"/>
              <wp:lineTo x="14573" y="0"/>
              <wp:lineTo x="6766" y="0"/>
            </wp:wrapPolygon>
          </wp:wrapTight>
          <wp:docPr id="5" name="Picture 5" descr="Z:\Papel Ofici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Papel Oficial\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DE85933" wp14:editId="0F3D5CC4">
          <wp:simplePos x="0" y="0"/>
          <wp:positionH relativeFrom="column">
            <wp:posOffset>-428625</wp:posOffset>
          </wp:positionH>
          <wp:positionV relativeFrom="paragraph">
            <wp:posOffset>-477520</wp:posOffset>
          </wp:positionV>
          <wp:extent cx="3222595" cy="548640"/>
          <wp:effectExtent l="0" t="0" r="0" b="3810"/>
          <wp:wrapNone/>
          <wp:docPr id="6" name="Picture 6" descr="C:\Users\yvazquez\OneDrive\AEMEAD\Papel Oficial\direc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azquez\OneDrive\AEMEAD\Papel Oficial\direccio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22595" cy="5486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95D1E" w14:textId="77777777" w:rsidR="003C499E" w:rsidRDefault="003C499E" w:rsidP="00AD502E">
      <w:r>
        <w:separator/>
      </w:r>
    </w:p>
  </w:footnote>
  <w:footnote w:type="continuationSeparator" w:id="0">
    <w:p w14:paraId="1AC3784C" w14:textId="77777777" w:rsidR="003C499E" w:rsidRDefault="003C499E" w:rsidP="00AD5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081687"/>
      <w:docPartObj>
        <w:docPartGallery w:val="Page Numbers (Top of Page)"/>
        <w:docPartUnique/>
      </w:docPartObj>
    </w:sdtPr>
    <w:sdtEndPr>
      <w:rPr>
        <w:noProof/>
      </w:rPr>
    </w:sdtEndPr>
    <w:sdtContent>
      <w:p w14:paraId="37D9C81A" w14:textId="1082C52D" w:rsidR="006F4576" w:rsidRPr="00514803" w:rsidRDefault="00C06557" w:rsidP="00093B4F">
        <w:pPr>
          <w:pStyle w:val="Header"/>
          <w:ind w:hanging="270"/>
          <w:rPr>
            <w:rFonts w:ascii="Times New Roman" w:hAnsi="Times New Roman" w:cs="Times New Roman"/>
            <w:i/>
            <w:sz w:val="18"/>
            <w:szCs w:val="18"/>
            <w:lang w:val="es-PR"/>
          </w:rPr>
        </w:pPr>
        <w:r w:rsidRPr="00514803">
          <w:rPr>
            <w:rFonts w:ascii="Times New Roman" w:hAnsi="Times New Roman" w:cs="Times New Roman"/>
            <w:i/>
            <w:sz w:val="18"/>
            <w:szCs w:val="18"/>
            <w:lang w:val="es-PR"/>
          </w:rPr>
          <w:t>Ponencia</w:t>
        </w:r>
        <w:r w:rsidR="006F4576" w:rsidRPr="00514803">
          <w:rPr>
            <w:rFonts w:ascii="Times New Roman" w:hAnsi="Times New Roman" w:cs="Times New Roman"/>
            <w:i/>
            <w:sz w:val="18"/>
            <w:szCs w:val="18"/>
            <w:lang w:val="es-PR"/>
          </w:rPr>
          <w:t xml:space="preserve"> </w:t>
        </w:r>
      </w:p>
      <w:p w14:paraId="2FFAE08F" w14:textId="23495896" w:rsidR="00514803" w:rsidRPr="00514803" w:rsidRDefault="00201EDB" w:rsidP="00093B4F">
        <w:pPr>
          <w:pStyle w:val="Header"/>
          <w:ind w:hanging="270"/>
          <w:rPr>
            <w:rFonts w:ascii="Times New Roman" w:hAnsi="Times New Roman" w:cs="Times New Roman"/>
            <w:i/>
            <w:sz w:val="18"/>
            <w:szCs w:val="18"/>
            <w:lang w:val="es-PR"/>
          </w:rPr>
        </w:pPr>
        <w:r>
          <w:rPr>
            <w:rFonts w:ascii="Times New Roman" w:hAnsi="Times New Roman" w:cs="Times New Roman"/>
            <w:i/>
            <w:sz w:val="18"/>
            <w:szCs w:val="18"/>
            <w:lang w:val="es-PR"/>
          </w:rPr>
          <w:t>Proceso de Transición Gubernamental</w:t>
        </w:r>
      </w:p>
      <w:p w14:paraId="6230CC7B" w14:textId="7D418C7B" w:rsidR="006F4576" w:rsidRDefault="006F4576" w:rsidP="00093B4F">
        <w:pPr>
          <w:pStyle w:val="Header"/>
          <w:ind w:hanging="270"/>
        </w:pPr>
        <w:r w:rsidRPr="00274FDD">
          <w:rPr>
            <w:rFonts w:ascii="Times New Roman" w:hAnsi="Times New Roman" w:cs="Times New Roman"/>
            <w:sz w:val="18"/>
            <w:szCs w:val="18"/>
            <w:lang w:val="es-PR"/>
          </w:rPr>
          <w:t xml:space="preserve">Pág. </w:t>
        </w:r>
        <w:r w:rsidRPr="00514803">
          <w:rPr>
            <w:rFonts w:ascii="Times New Roman" w:hAnsi="Times New Roman" w:cs="Times New Roman"/>
            <w:sz w:val="18"/>
            <w:szCs w:val="18"/>
          </w:rPr>
          <w:fldChar w:fldCharType="begin"/>
        </w:r>
        <w:r w:rsidRPr="00274FDD">
          <w:rPr>
            <w:rFonts w:ascii="Times New Roman" w:hAnsi="Times New Roman" w:cs="Times New Roman"/>
            <w:sz w:val="18"/>
            <w:szCs w:val="18"/>
            <w:lang w:val="es-PR"/>
          </w:rPr>
          <w:instrText xml:space="preserve"> PAGE   \* MERGEFORMAT </w:instrText>
        </w:r>
        <w:r w:rsidRPr="00514803">
          <w:rPr>
            <w:rFonts w:ascii="Times New Roman" w:hAnsi="Times New Roman" w:cs="Times New Roman"/>
            <w:sz w:val="18"/>
            <w:szCs w:val="18"/>
          </w:rPr>
          <w:fldChar w:fldCharType="separate"/>
        </w:r>
        <w:r w:rsidR="00D11B52" w:rsidRPr="00D11B52">
          <w:rPr>
            <w:rFonts w:ascii="Times New Roman" w:hAnsi="Times New Roman" w:cs="Times New Roman"/>
            <w:noProof/>
            <w:sz w:val="18"/>
            <w:szCs w:val="18"/>
          </w:rPr>
          <w:t>4</w:t>
        </w:r>
        <w:r w:rsidRPr="00514803">
          <w:rPr>
            <w:rFonts w:ascii="Times New Roman" w:hAnsi="Times New Roman" w:cs="Times New Roman"/>
            <w:noProof/>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733AA" w14:textId="77777777" w:rsidR="006807D3" w:rsidRDefault="006807D3">
    <w:pPr>
      <w:pStyle w:val="Header"/>
    </w:pPr>
    <w:r>
      <w:rPr>
        <w:noProof/>
      </w:rPr>
      <w:drawing>
        <wp:anchor distT="0" distB="0" distL="114300" distR="114300" simplePos="0" relativeHeight="251660288" behindDoc="1" locked="0" layoutInCell="1" allowOverlap="1" wp14:anchorId="14F93DF4" wp14:editId="38CA6686">
          <wp:simplePos x="0" y="0"/>
          <wp:positionH relativeFrom="column">
            <wp:posOffset>-409575</wp:posOffset>
          </wp:positionH>
          <wp:positionV relativeFrom="paragraph">
            <wp:posOffset>2540</wp:posOffset>
          </wp:positionV>
          <wp:extent cx="2843530" cy="1005840"/>
          <wp:effectExtent l="0" t="0" r="0" b="3810"/>
          <wp:wrapTight wrapText="bothSides">
            <wp:wrapPolygon edited="0">
              <wp:start x="0" y="0"/>
              <wp:lineTo x="0" y="21273"/>
              <wp:lineTo x="6367" y="21273"/>
              <wp:lineTo x="6367" y="19636"/>
              <wp:lineTo x="21417" y="15545"/>
              <wp:lineTo x="21417" y="5727"/>
              <wp:lineTo x="6367" y="0"/>
              <wp:lineTo x="0" y="0"/>
            </wp:wrapPolygon>
          </wp:wrapTight>
          <wp:docPr id="4" name="Picture 4" descr="Z:\Papel Oficial\escudotimb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Papel Oficial\escudotimbra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353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76A0C"/>
    <w:multiLevelType w:val="hybridMultilevel"/>
    <w:tmpl w:val="148202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25D80347"/>
    <w:multiLevelType w:val="hybridMultilevel"/>
    <w:tmpl w:val="E39C76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4B926050"/>
    <w:multiLevelType w:val="hybridMultilevel"/>
    <w:tmpl w:val="486263A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453EAB"/>
    <w:multiLevelType w:val="hybridMultilevel"/>
    <w:tmpl w:val="45565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EE05A9"/>
    <w:multiLevelType w:val="hybridMultilevel"/>
    <w:tmpl w:val="CB8C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2E"/>
    <w:rsid w:val="00010539"/>
    <w:rsid w:val="00032F8B"/>
    <w:rsid w:val="00075B62"/>
    <w:rsid w:val="00093B4F"/>
    <w:rsid w:val="0009666F"/>
    <w:rsid w:val="000A74FE"/>
    <w:rsid w:val="000B0196"/>
    <w:rsid w:val="000D4C30"/>
    <w:rsid w:val="000E6C4E"/>
    <w:rsid w:val="000F62CC"/>
    <w:rsid w:val="001078D1"/>
    <w:rsid w:val="00121D9E"/>
    <w:rsid w:val="001265AA"/>
    <w:rsid w:val="00136960"/>
    <w:rsid w:val="00143E58"/>
    <w:rsid w:val="001603ED"/>
    <w:rsid w:val="00167571"/>
    <w:rsid w:val="00173258"/>
    <w:rsid w:val="001D31B4"/>
    <w:rsid w:val="00201EDB"/>
    <w:rsid w:val="002179B3"/>
    <w:rsid w:val="00242EB1"/>
    <w:rsid w:val="00252E45"/>
    <w:rsid w:val="00256B78"/>
    <w:rsid w:val="00273513"/>
    <w:rsid w:val="00274FDD"/>
    <w:rsid w:val="00296E7E"/>
    <w:rsid w:val="002B04B7"/>
    <w:rsid w:val="002C0E9E"/>
    <w:rsid w:val="002C3A1B"/>
    <w:rsid w:val="002F2213"/>
    <w:rsid w:val="00305F09"/>
    <w:rsid w:val="00314E1F"/>
    <w:rsid w:val="003572EE"/>
    <w:rsid w:val="00381F47"/>
    <w:rsid w:val="0038292C"/>
    <w:rsid w:val="00396E7D"/>
    <w:rsid w:val="003A0F45"/>
    <w:rsid w:val="003B5CF7"/>
    <w:rsid w:val="003C499E"/>
    <w:rsid w:val="003C5068"/>
    <w:rsid w:val="003F306D"/>
    <w:rsid w:val="00420DF8"/>
    <w:rsid w:val="004405B4"/>
    <w:rsid w:val="00446179"/>
    <w:rsid w:val="004523EF"/>
    <w:rsid w:val="004673AB"/>
    <w:rsid w:val="00476821"/>
    <w:rsid w:val="0048336E"/>
    <w:rsid w:val="004A26EF"/>
    <w:rsid w:val="004D6389"/>
    <w:rsid w:val="004E6BB3"/>
    <w:rsid w:val="005107A1"/>
    <w:rsid w:val="00514803"/>
    <w:rsid w:val="00533E24"/>
    <w:rsid w:val="00535F2B"/>
    <w:rsid w:val="00536D79"/>
    <w:rsid w:val="00566E27"/>
    <w:rsid w:val="0057081C"/>
    <w:rsid w:val="00592350"/>
    <w:rsid w:val="005C0D29"/>
    <w:rsid w:val="005D3C58"/>
    <w:rsid w:val="005D6011"/>
    <w:rsid w:val="005F69AE"/>
    <w:rsid w:val="00600DF8"/>
    <w:rsid w:val="006061E2"/>
    <w:rsid w:val="0063046C"/>
    <w:rsid w:val="00631C35"/>
    <w:rsid w:val="00654D5E"/>
    <w:rsid w:val="006807D3"/>
    <w:rsid w:val="0069031B"/>
    <w:rsid w:val="006C1D3C"/>
    <w:rsid w:val="006C50A1"/>
    <w:rsid w:val="006D40B3"/>
    <w:rsid w:val="006F4576"/>
    <w:rsid w:val="006F5929"/>
    <w:rsid w:val="00704772"/>
    <w:rsid w:val="00717B72"/>
    <w:rsid w:val="007263A0"/>
    <w:rsid w:val="00740091"/>
    <w:rsid w:val="00742C16"/>
    <w:rsid w:val="00762CB5"/>
    <w:rsid w:val="00777EC7"/>
    <w:rsid w:val="00786B83"/>
    <w:rsid w:val="007C1C08"/>
    <w:rsid w:val="007F0287"/>
    <w:rsid w:val="00803EE2"/>
    <w:rsid w:val="00811DBF"/>
    <w:rsid w:val="00821F6D"/>
    <w:rsid w:val="00862A57"/>
    <w:rsid w:val="00871C1D"/>
    <w:rsid w:val="00873035"/>
    <w:rsid w:val="008773B7"/>
    <w:rsid w:val="00881135"/>
    <w:rsid w:val="008A1804"/>
    <w:rsid w:val="008B3EB5"/>
    <w:rsid w:val="008C19A4"/>
    <w:rsid w:val="008D0B1B"/>
    <w:rsid w:val="008F1C87"/>
    <w:rsid w:val="00966689"/>
    <w:rsid w:val="009668D5"/>
    <w:rsid w:val="00985DC0"/>
    <w:rsid w:val="009D0710"/>
    <w:rsid w:val="00A02626"/>
    <w:rsid w:val="00A1693D"/>
    <w:rsid w:val="00A22D05"/>
    <w:rsid w:val="00A713E8"/>
    <w:rsid w:val="00A7598E"/>
    <w:rsid w:val="00A87B98"/>
    <w:rsid w:val="00AA00D3"/>
    <w:rsid w:val="00AA567F"/>
    <w:rsid w:val="00AD502E"/>
    <w:rsid w:val="00AE542B"/>
    <w:rsid w:val="00B04DC0"/>
    <w:rsid w:val="00B221AC"/>
    <w:rsid w:val="00B412F2"/>
    <w:rsid w:val="00B46762"/>
    <w:rsid w:val="00B544AA"/>
    <w:rsid w:val="00B74213"/>
    <w:rsid w:val="00B80E1D"/>
    <w:rsid w:val="00B8618C"/>
    <w:rsid w:val="00B87F2C"/>
    <w:rsid w:val="00BC2FC2"/>
    <w:rsid w:val="00BC50CF"/>
    <w:rsid w:val="00BF0EE7"/>
    <w:rsid w:val="00BF3FAE"/>
    <w:rsid w:val="00C0430A"/>
    <w:rsid w:val="00C06557"/>
    <w:rsid w:val="00C619FB"/>
    <w:rsid w:val="00C76C03"/>
    <w:rsid w:val="00C94964"/>
    <w:rsid w:val="00CC1FE4"/>
    <w:rsid w:val="00CC7511"/>
    <w:rsid w:val="00D11B52"/>
    <w:rsid w:val="00D120BD"/>
    <w:rsid w:val="00D13ABD"/>
    <w:rsid w:val="00D1464B"/>
    <w:rsid w:val="00D14D5C"/>
    <w:rsid w:val="00D259CA"/>
    <w:rsid w:val="00D37909"/>
    <w:rsid w:val="00D93751"/>
    <w:rsid w:val="00DC7A3C"/>
    <w:rsid w:val="00DD44E1"/>
    <w:rsid w:val="00DD6D62"/>
    <w:rsid w:val="00DE2217"/>
    <w:rsid w:val="00E1167A"/>
    <w:rsid w:val="00E20C72"/>
    <w:rsid w:val="00E2626C"/>
    <w:rsid w:val="00E311DC"/>
    <w:rsid w:val="00E77D9D"/>
    <w:rsid w:val="00EB1F02"/>
    <w:rsid w:val="00EE21AC"/>
    <w:rsid w:val="00F40D39"/>
    <w:rsid w:val="00F53FB5"/>
    <w:rsid w:val="00F612C0"/>
    <w:rsid w:val="00F7173F"/>
    <w:rsid w:val="00F978BA"/>
    <w:rsid w:val="00FB55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D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4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44E1"/>
    <w:pPr>
      <w:keepNext/>
      <w:jc w:val="center"/>
      <w:outlineLvl w:val="0"/>
    </w:pPr>
    <w:rPr>
      <w:rFonts w:ascii="Tahoma" w:hAnsi="Tahoma" w:cs="Tahoma"/>
      <w:b/>
      <w:bCs/>
    </w:rPr>
  </w:style>
  <w:style w:type="paragraph" w:styleId="Heading2">
    <w:name w:val="heading 2"/>
    <w:basedOn w:val="Normal"/>
    <w:next w:val="Normal"/>
    <w:link w:val="Heading2Char"/>
    <w:qFormat/>
    <w:rsid w:val="00DD44E1"/>
    <w:pPr>
      <w:keepNext/>
      <w:outlineLvl w:val="1"/>
    </w:pPr>
    <w:rPr>
      <w:rFonts w:ascii="Tahoma" w:hAnsi="Tahoma" w:cs="Tahoma"/>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02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D502E"/>
  </w:style>
  <w:style w:type="paragraph" w:styleId="Footer">
    <w:name w:val="footer"/>
    <w:basedOn w:val="Normal"/>
    <w:link w:val="FooterChar"/>
    <w:uiPriority w:val="99"/>
    <w:unhideWhenUsed/>
    <w:rsid w:val="00AD502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D502E"/>
  </w:style>
  <w:style w:type="paragraph" w:styleId="BalloonText">
    <w:name w:val="Balloon Text"/>
    <w:basedOn w:val="Normal"/>
    <w:link w:val="BalloonTextChar"/>
    <w:uiPriority w:val="99"/>
    <w:semiHidden/>
    <w:unhideWhenUsed/>
    <w:rsid w:val="00AD502E"/>
    <w:rPr>
      <w:rFonts w:ascii="Tahoma" w:hAnsi="Tahoma" w:cs="Tahoma"/>
      <w:sz w:val="16"/>
      <w:szCs w:val="16"/>
    </w:rPr>
  </w:style>
  <w:style w:type="character" w:customStyle="1" w:styleId="BalloonTextChar">
    <w:name w:val="Balloon Text Char"/>
    <w:basedOn w:val="DefaultParagraphFont"/>
    <w:link w:val="BalloonText"/>
    <w:uiPriority w:val="99"/>
    <w:semiHidden/>
    <w:rsid w:val="00AD502E"/>
    <w:rPr>
      <w:rFonts w:ascii="Tahoma" w:hAnsi="Tahoma" w:cs="Tahoma"/>
      <w:sz w:val="16"/>
      <w:szCs w:val="16"/>
    </w:rPr>
  </w:style>
  <w:style w:type="character" w:styleId="Hyperlink">
    <w:name w:val="Hyperlink"/>
    <w:basedOn w:val="DefaultParagraphFont"/>
    <w:uiPriority w:val="99"/>
    <w:unhideWhenUsed/>
    <w:rsid w:val="00566E27"/>
    <w:rPr>
      <w:color w:val="0000FF" w:themeColor="hyperlink"/>
      <w:u w:val="single"/>
    </w:rPr>
  </w:style>
  <w:style w:type="character" w:customStyle="1" w:styleId="Heading1Char">
    <w:name w:val="Heading 1 Char"/>
    <w:basedOn w:val="DefaultParagraphFont"/>
    <w:link w:val="Heading1"/>
    <w:rsid w:val="00DD44E1"/>
    <w:rPr>
      <w:rFonts w:ascii="Tahoma" w:eastAsia="Times New Roman" w:hAnsi="Tahoma" w:cs="Tahoma"/>
      <w:b/>
      <w:bCs/>
      <w:sz w:val="24"/>
      <w:szCs w:val="24"/>
    </w:rPr>
  </w:style>
  <w:style w:type="character" w:customStyle="1" w:styleId="Heading2Char">
    <w:name w:val="Heading 2 Char"/>
    <w:basedOn w:val="DefaultParagraphFont"/>
    <w:link w:val="Heading2"/>
    <w:rsid w:val="00DD44E1"/>
    <w:rPr>
      <w:rFonts w:ascii="Tahoma" w:eastAsia="Times New Roman" w:hAnsi="Tahoma" w:cs="Tahoma"/>
      <w:szCs w:val="24"/>
      <w:u w:val="single"/>
    </w:rPr>
  </w:style>
  <w:style w:type="paragraph" w:styleId="ListParagraph">
    <w:name w:val="List Paragraph"/>
    <w:basedOn w:val="Normal"/>
    <w:uiPriority w:val="34"/>
    <w:qFormat/>
    <w:rsid w:val="000B01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4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44E1"/>
    <w:pPr>
      <w:keepNext/>
      <w:jc w:val="center"/>
      <w:outlineLvl w:val="0"/>
    </w:pPr>
    <w:rPr>
      <w:rFonts w:ascii="Tahoma" w:hAnsi="Tahoma" w:cs="Tahoma"/>
      <w:b/>
      <w:bCs/>
    </w:rPr>
  </w:style>
  <w:style w:type="paragraph" w:styleId="Heading2">
    <w:name w:val="heading 2"/>
    <w:basedOn w:val="Normal"/>
    <w:next w:val="Normal"/>
    <w:link w:val="Heading2Char"/>
    <w:qFormat/>
    <w:rsid w:val="00DD44E1"/>
    <w:pPr>
      <w:keepNext/>
      <w:outlineLvl w:val="1"/>
    </w:pPr>
    <w:rPr>
      <w:rFonts w:ascii="Tahoma" w:hAnsi="Tahoma" w:cs="Tahoma"/>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02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D502E"/>
  </w:style>
  <w:style w:type="paragraph" w:styleId="Footer">
    <w:name w:val="footer"/>
    <w:basedOn w:val="Normal"/>
    <w:link w:val="FooterChar"/>
    <w:uiPriority w:val="99"/>
    <w:unhideWhenUsed/>
    <w:rsid w:val="00AD502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D502E"/>
  </w:style>
  <w:style w:type="paragraph" w:styleId="BalloonText">
    <w:name w:val="Balloon Text"/>
    <w:basedOn w:val="Normal"/>
    <w:link w:val="BalloonTextChar"/>
    <w:uiPriority w:val="99"/>
    <w:semiHidden/>
    <w:unhideWhenUsed/>
    <w:rsid w:val="00AD502E"/>
    <w:rPr>
      <w:rFonts w:ascii="Tahoma" w:hAnsi="Tahoma" w:cs="Tahoma"/>
      <w:sz w:val="16"/>
      <w:szCs w:val="16"/>
    </w:rPr>
  </w:style>
  <w:style w:type="character" w:customStyle="1" w:styleId="BalloonTextChar">
    <w:name w:val="Balloon Text Char"/>
    <w:basedOn w:val="DefaultParagraphFont"/>
    <w:link w:val="BalloonText"/>
    <w:uiPriority w:val="99"/>
    <w:semiHidden/>
    <w:rsid w:val="00AD502E"/>
    <w:rPr>
      <w:rFonts w:ascii="Tahoma" w:hAnsi="Tahoma" w:cs="Tahoma"/>
      <w:sz w:val="16"/>
      <w:szCs w:val="16"/>
    </w:rPr>
  </w:style>
  <w:style w:type="character" w:styleId="Hyperlink">
    <w:name w:val="Hyperlink"/>
    <w:basedOn w:val="DefaultParagraphFont"/>
    <w:uiPriority w:val="99"/>
    <w:unhideWhenUsed/>
    <w:rsid w:val="00566E27"/>
    <w:rPr>
      <w:color w:val="0000FF" w:themeColor="hyperlink"/>
      <w:u w:val="single"/>
    </w:rPr>
  </w:style>
  <w:style w:type="character" w:customStyle="1" w:styleId="Heading1Char">
    <w:name w:val="Heading 1 Char"/>
    <w:basedOn w:val="DefaultParagraphFont"/>
    <w:link w:val="Heading1"/>
    <w:rsid w:val="00DD44E1"/>
    <w:rPr>
      <w:rFonts w:ascii="Tahoma" w:eastAsia="Times New Roman" w:hAnsi="Tahoma" w:cs="Tahoma"/>
      <w:b/>
      <w:bCs/>
      <w:sz w:val="24"/>
      <w:szCs w:val="24"/>
    </w:rPr>
  </w:style>
  <w:style w:type="character" w:customStyle="1" w:styleId="Heading2Char">
    <w:name w:val="Heading 2 Char"/>
    <w:basedOn w:val="DefaultParagraphFont"/>
    <w:link w:val="Heading2"/>
    <w:rsid w:val="00DD44E1"/>
    <w:rPr>
      <w:rFonts w:ascii="Tahoma" w:eastAsia="Times New Roman" w:hAnsi="Tahoma" w:cs="Tahoma"/>
      <w:szCs w:val="24"/>
      <w:u w:val="single"/>
    </w:rPr>
  </w:style>
  <w:style w:type="paragraph" w:styleId="ListParagraph">
    <w:name w:val="List Paragraph"/>
    <w:basedOn w:val="Normal"/>
    <w:uiPriority w:val="34"/>
    <w:qFormat/>
    <w:rsid w:val="000B0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733105">
      <w:bodyDiv w:val="1"/>
      <w:marLeft w:val="0"/>
      <w:marRight w:val="0"/>
      <w:marTop w:val="0"/>
      <w:marBottom w:val="0"/>
      <w:divBdr>
        <w:top w:val="none" w:sz="0" w:space="0" w:color="auto"/>
        <w:left w:val="none" w:sz="0" w:space="0" w:color="auto"/>
        <w:bottom w:val="none" w:sz="0" w:space="0" w:color="auto"/>
        <w:right w:val="none" w:sz="0" w:space="0" w:color="auto"/>
      </w:divBdr>
    </w:div>
    <w:div w:id="1561986926">
      <w:bodyDiv w:val="1"/>
      <w:marLeft w:val="0"/>
      <w:marRight w:val="0"/>
      <w:marTop w:val="0"/>
      <w:marBottom w:val="0"/>
      <w:divBdr>
        <w:top w:val="none" w:sz="0" w:space="0" w:color="auto"/>
        <w:left w:val="none" w:sz="0" w:space="0" w:color="auto"/>
        <w:bottom w:val="none" w:sz="0" w:space="0" w:color="auto"/>
        <w:right w:val="none" w:sz="0" w:space="0" w:color="auto"/>
      </w:divBdr>
      <w:divsChild>
        <w:div w:id="2099251513">
          <w:marLeft w:val="0"/>
          <w:marRight w:val="0"/>
          <w:marTop w:val="0"/>
          <w:marBottom w:val="0"/>
          <w:divBdr>
            <w:top w:val="none" w:sz="0" w:space="0" w:color="auto"/>
            <w:left w:val="none" w:sz="0" w:space="0" w:color="auto"/>
            <w:bottom w:val="none" w:sz="0" w:space="0" w:color="auto"/>
            <w:right w:val="none" w:sz="0" w:space="0" w:color="auto"/>
          </w:divBdr>
          <w:divsChild>
            <w:div w:id="910851608">
              <w:marLeft w:val="0"/>
              <w:marRight w:val="0"/>
              <w:marTop w:val="0"/>
              <w:marBottom w:val="0"/>
              <w:divBdr>
                <w:top w:val="none" w:sz="0" w:space="0" w:color="auto"/>
                <w:left w:val="none" w:sz="0" w:space="0" w:color="auto"/>
                <w:bottom w:val="none" w:sz="0" w:space="0" w:color="auto"/>
                <w:right w:val="none" w:sz="0" w:space="0" w:color="auto"/>
              </w:divBdr>
              <w:divsChild>
                <w:div w:id="1976180446">
                  <w:marLeft w:val="0"/>
                  <w:marRight w:val="0"/>
                  <w:marTop w:val="0"/>
                  <w:marBottom w:val="0"/>
                  <w:divBdr>
                    <w:top w:val="none" w:sz="0" w:space="0" w:color="auto"/>
                    <w:left w:val="none" w:sz="0" w:space="0" w:color="auto"/>
                    <w:bottom w:val="none" w:sz="0" w:space="0" w:color="auto"/>
                    <w:right w:val="none" w:sz="0" w:space="0" w:color="auto"/>
                  </w:divBdr>
                  <w:divsChild>
                    <w:div w:id="1968193310">
                      <w:marLeft w:val="0"/>
                      <w:marRight w:val="0"/>
                      <w:marTop w:val="150"/>
                      <w:marBottom w:val="150"/>
                      <w:divBdr>
                        <w:top w:val="none" w:sz="0" w:space="0" w:color="auto"/>
                        <w:left w:val="none" w:sz="0" w:space="0" w:color="auto"/>
                        <w:bottom w:val="none" w:sz="0" w:space="0" w:color="auto"/>
                        <w:right w:val="none" w:sz="0" w:space="0" w:color="auto"/>
                      </w:divBdr>
                      <w:divsChild>
                        <w:div w:id="2045207315">
                          <w:marLeft w:val="0"/>
                          <w:marRight w:val="0"/>
                          <w:marTop w:val="0"/>
                          <w:marBottom w:val="0"/>
                          <w:divBdr>
                            <w:top w:val="none" w:sz="0" w:space="0" w:color="auto"/>
                            <w:left w:val="none" w:sz="0" w:space="0" w:color="auto"/>
                            <w:bottom w:val="none" w:sz="0" w:space="0" w:color="auto"/>
                            <w:right w:val="none" w:sz="0" w:space="0" w:color="auto"/>
                          </w:divBdr>
                          <w:divsChild>
                            <w:div w:id="917252282">
                              <w:marLeft w:val="0"/>
                              <w:marRight w:val="0"/>
                              <w:marTop w:val="0"/>
                              <w:marBottom w:val="0"/>
                              <w:divBdr>
                                <w:top w:val="none" w:sz="0" w:space="0" w:color="auto"/>
                                <w:left w:val="none" w:sz="0" w:space="0" w:color="auto"/>
                                <w:bottom w:val="none" w:sz="0" w:space="0" w:color="auto"/>
                                <w:right w:val="none" w:sz="0" w:space="0" w:color="auto"/>
                              </w:divBdr>
                              <w:divsChild>
                                <w:div w:id="207648461">
                                  <w:marLeft w:val="0"/>
                                  <w:marRight w:val="0"/>
                                  <w:marTop w:val="0"/>
                                  <w:marBottom w:val="0"/>
                                  <w:divBdr>
                                    <w:top w:val="none" w:sz="0" w:space="0" w:color="auto"/>
                                    <w:left w:val="none" w:sz="0" w:space="0" w:color="auto"/>
                                    <w:bottom w:val="none" w:sz="0" w:space="0" w:color="auto"/>
                                    <w:right w:val="none" w:sz="0" w:space="0" w:color="auto"/>
                                  </w:divBdr>
                                  <w:divsChild>
                                    <w:div w:id="616915508">
                                      <w:marLeft w:val="0"/>
                                      <w:marRight w:val="0"/>
                                      <w:marTop w:val="0"/>
                                      <w:marBottom w:val="0"/>
                                      <w:divBdr>
                                        <w:top w:val="none" w:sz="0" w:space="0" w:color="auto"/>
                                        <w:left w:val="none" w:sz="0" w:space="0" w:color="auto"/>
                                        <w:bottom w:val="none" w:sz="0" w:space="0" w:color="auto"/>
                                        <w:right w:val="none" w:sz="0" w:space="0" w:color="auto"/>
                                      </w:divBdr>
                                      <w:divsChild>
                                        <w:div w:id="1311642202">
                                          <w:marLeft w:val="0"/>
                                          <w:marRight w:val="0"/>
                                          <w:marTop w:val="0"/>
                                          <w:marBottom w:val="0"/>
                                          <w:divBdr>
                                            <w:top w:val="none" w:sz="0" w:space="0" w:color="auto"/>
                                            <w:left w:val="none" w:sz="0" w:space="0" w:color="auto"/>
                                            <w:bottom w:val="none" w:sz="0" w:space="0" w:color="auto"/>
                                            <w:right w:val="none" w:sz="0" w:space="0" w:color="auto"/>
                                          </w:divBdr>
                                          <w:divsChild>
                                            <w:div w:id="2113234346">
                                              <w:marLeft w:val="0"/>
                                              <w:marRight w:val="0"/>
                                              <w:marTop w:val="0"/>
                                              <w:marBottom w:val="0"/>
                                              <w:divBdr>
                                                <w:top w:val="none" w:sz="0" w:space="0" w:color="auto"/>
                                                <w:left w:val="none" w:sz="0" w:space="0" w:color="auto"/>
                                                <w:bottom w:val="none" w:sz="0" w:space="0" w:color="auto"/>
                                                <w:right w:val="none" w:sz="0" w:space="0" w:color="auto"/>
                                              </w:divBdr>
                                              <w:divsChild>
                                                <w:div w:id="1978367055">
                                                  <w:marLeft w:val="0"/>
                                                  <w:marRight w:val="0"/>
                                                  <w:marTop w:val="0"/>
                                                  <w:marBottom w:val="0"/>
                                                  <w:divBdr>
                                                    <w:top w:val="dashed" w:sz="6" w:space="15" w:color="808080"/>
                                                    <w:left w:val="none" w:sz="0" w:space="0" w:color="auto"/>
                                                    <w:bottom w:val="dashed" w:sz="6" w:space="15" w:color="808080"/>
                                                    <w:right w:val="none" w:sz="0" w:space="0" w:color="auto"/>
                                                  </w:divBdr>
                                                  <w:divsChild>
                                                    <w:div w:id="141896390">
                                                      <w:marLeft w:val="0"/>
                                                      <w:marRight w:val="0"/>
                                                      <w:marTop w:val="0"/>
                                                      <w:marBottom w:val="0"/>
                                                      <w:divBdr>
                                                        <w:top w:val="none" w:sz="0" w:space="0" w:color="auto"/>
                                                        <w:left w:val="none" w:sz="0" w:space="0" w:color="auto"/>
                                                        <w:bottom w:val="none" w:sz="0" w:space="0" w:color="auto"/>
                                                        <w:right w:val="none" w:sz="0" w:space="0" w:color="auto"/>
                                                      </w:divBdr>
                                                      <w:divsChild>
                                                        <w:div w:id="1016540447">
                                                          <w:marLeft w:val="0"/>
                                                          <w:marRight w:val="0"/>
                                                          <w:marTop w:val="0"/>
                                                          <w:marBottom w:val="120"/>
                                                          <w:divBdr>
                                                            <w:top w:val="none" w:sz="0" w:space="0" w:color="auto"/>
                                                            <w:left w:val="none" w:sz="0" w:space="0" w:color="auto"/>
                                                            <w:bottom w:val="none" w:sz="0" w:space="0" w:color="auto"/>
                                                            <w:right w:val="none" w:sz="0" w:space="0" w:color="auto"/>
                                                          </w:divBdr>
                                                          <w:divsChild>
                                                            <w:div w:id="143668062">
                                                              <w:marLeft w:val="0"/>
                                                              <w:marRight w:val="0"/>
                                                              <w:marTop w:val="0"/>
                                                              <w:marBottom w:val="0"/>
                                                              <w:divBdr>
                                                                <w:top w:val="none" w:sz="0" w:space="0" w:color="auto"/>
                                                                <w:left w:val="none" w:sz="0" w:space="0" w:color="auto"/>
                                                                <w:bottom w:val="none" w:sz="0" w:space="0" w:color="auto"/>
                                                                <w:right w:val="none" w:sz="0" w:space="0" w:color="auto"/>
                                                              </w:divBdr>
                                                            </w:div>
                                                            <w:div w:id="9531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4183327">
      <w:bodyDiv w:val="1"/>
      <w:marLeft w:val="0"/>
      <w:marRight w:val="0"/>
      <w:marTop w:val="0"/>
      <w:marBottom w:val="0"/>
      <w:divBdr>
        <w:top w:val="none" w:sz="0" w:space="0" w:color="auto"/>
        <w:left w:val="none" w:sz="0" w:space="0" w:color="auto"/>
        <w:bottom w:val="none" w:sz="0" w:space="0" w:color="auto"/>
        <w:right w:val="none" w:sz="0" w:space="0" w:color="auto"/>
      </w:divBdr>
      <w:divsChild>
        <w:div w:id="1971739920">
          <w:marLeft w:val="0"/>
          <w:marRight w:val="0"/>
          <w:marTop w:val="0"/>
          <w:marBottom w:val="0"/>
          <w:divBdr>
            <w:top w:val="none" w:sz="0" w:space="0" w:color="auto"/>
            <w:left w:val="none" w:sz="0" w:space="0" w:color="auto"/>
            <w:bottom w:val="none" w:sz="0" w:space="0" w:color="auto"/>
            <w:right w:val="none" w:sz="0" w:space="0" w:color="auto"/>
          </w:divBdr>
          <w:divsChild>
            <w:div w:id="711274582">
              <w:marLeft w:val="0"/>
              <w:marRight w:val="0"/>
              <w:marTop w:val="0"/>
              <w:marBottom w:val="0"/>
              <w:divBdr>
                <w:top w:val="none" w:sz="0" w:space="0" w:color="auto"/>
                <w:left w:val="none" w:sz="0" w:space="0" w:color="auto"/>
                <w:bottom w:val="none" w:sz="0" w:space="0" w:color="auto"/>
                <w:right w:val="none" w:sz="0" w:space="0" w:color="auto"/>
              </w:divBdr>
              <w:divsChild>
                <w:div w:id="212811214">
                  <w:marLeft w:val="0"/>
                  <w:marRight w:val="0"/>
                  <w:marTop w:val="0"/>
                  <w:marBottom w:val="0"/>
                  <w:divBdr>
                    <w:top w:val="none" w:sz="0" w:space="0" w:color="auto"/>
                    <w:left w:val="none" w:sz="0" w:space="0" w:color="auto"/>
                    <w:bottom w:val="none" w:sz="0" w:space="0" w:color="auto"/>
                    <w:right w:val="none" w:sz="0" w:space="0" w:color="auto"/>
                  </w:divBdr>
                  <w:divsChild>
                    <w:div w:id="2046589237">
                      <w:marLeft w:val="0"/>
                      <w:marRight w:val="0"/>
                      <w:marTop w:val="150"/>
                      <w:marBottom w:val="150"/>
                      <w:divBdr>
                        <w:top w:val="none" w:sz="0" w:space="0" w:color="auto"/>
                        <w:left w:val="none" w:sz="0" w:space="0" w:color="auto"/>
                        <w:bottom w:val="none" w:sz="0" w:space="0" w:color="auto"/>
                        <w:right w:val="none" w:sz="0" w:space="0" w:color="auto"/>
                      </w:divBdr>
                      <w:divsChild>
                        <w:div w:id="63719759">
                          <w:marLeft w:val="0"/>
                          <w:marRight w:val="0"/>
                          <w:marTop w:val="0"/>
                          <w:marBottom w:val="0"/>
                          <w:divBdr>
                            <w:top w:val="none" w:sz="0" w:space="0" w:color="auto"/>
                            <w:left w:val="none" w:sz="0" w:space="0" w:color="auto"/>
                            <w:bottom w:val="none" w:sz="0" w:space="0" w:color="auto"/>
                            <w:right w:val="none" w:sz="0" w:space="0" w:color="auto"/>
                          </w:divBdr>
                          <w:divsChild>
                            <w:div w:id="1158961578">
                              <w:marLeft w:val="0"/>
                              <w:marRight w:val="0"/>
                              <w:marTop w:val="0"/>
                              <w:marBottom w:val="0"/>
                              <w:divBdr>
                                <w:top w:val="none" w:sz="0" w:space="0" w:color="auto"/>
                                <w:left w:val="none" w:sz="0" w:space="0" w:color="auto"/>
                                <w:bottom w:val="none" w:sz="0" w:space="0" w:color="auto"/>
                                <w:right w:val="none" w:sz="0" w:space="0" w:color="auto"/>
                              </w:divBdr>
                              <w:divsChild>
                                <w:div w:id="1071929949">
                                  <w:marLeft w:val="0"/>
                                  <w:marRight w:val="0"/>
                                  <w:marTop w:val="0"/>
                                  <w:marBottom w:val="0"/>
                                  <w:divBdr>
                                    <w:top w:val="none" w:sz="0" w:space="0" w:color="auto"/>
                                    <w:left w:val="none" w:sz="0" w:space="0" w:color="auto"/>
                                    <w:bottom w:val="none" w:sz="0" w:space="0" w:color="auto"/>
                                    <w:right w:val="none" w:sz="0" w:space="0" w:color="auto"/>
                                  </w:divBdr>
                                  <w:divsChild>
                                    <w:div w:id="356976201">
                                      <w:marLeft w:val="0"/>
                                      <w:marRight w:val="0"/>
                                      <w:marTop w:val="0"/>
                                      <w:marBottom w:val="0"/>
                                      <w:divBdr>
                                        <w:top w:val="none" w:sz="0" w:space="0" w:color="auto"/>
                                        <w:left w:val="none" w:sz="0" w:space="0" w:color="auto"/>
                                        <w:bottom w:val="none" w:sz="0" w:space="0" w:color="auto"/>
                                        <w:right w:val="none" w:sz="0" w:space="0" w:color="auto"/>
                                      </w:divBdr>
                                      <w:divsChild>
                                        <w:div w:id="1570270386">
                                          <w:marLeft w:val="0"/>
                                          <w:marRight w:val="0"/>
                                          <w:marTop w:val="0"/>
                                          <w:marBottom w:val="0"/>
                                          <w:divBdr>
                                            <w:top w:val="none" w:sz="0" w:space="0" w:color="auto"/>
                                            <w:left w:val="none" w:sz="0" w:space="0" w:color="auto"/>
                                            <w:bottom w:val="none" w:sz="0" w:space="0" w:color="auto"/>
                                            <w:right w:val="none" w:sz="0" w:space="0" w:color="auto"/>
                                          </w:divBdr>
                                          <w:divsChild>
                                            <w:div w:id="1609120101">
                                              <w:marLeft w:val="0"/>
                                              <w:marRight w:val="0"/>
                                              <w:marTop w:val="0"/>
                                              <w:marBottom w:val="0"/>
                                              <w:divBdr>
                                                <w:top w:val="none" w:sz="0" w:space="0" w:color="auto"/>
                                                <w:left w:val="none" w:sz="0" w:space="0" w:color="auto"/>
                                                <w:bottom w:val="none" w:sz="0" w:space="0" w:color="auto"/>
                                                <w:right w:val="none" w:sz="0" w:space="0" w:color="auto"/>
                                              </w:divBdr>
                                              <w:divsChild>
                                                <w:div w:id="713580380">
                                                  <w:marLeft w:val="0"/>
                                                  <w:marRight w:val="0"/>
                                                  <w:marTop w:val="0"/>
                                                  <w:marBottom w:val="0"/>
                                                  <w:divBdr>
                                                    <w:top w:val="dashed" w:sz="6" w:space="15" w:color="808080"/>
                                                    <w:left w:val="none" w:sz="0" w:space="0" w:color="auto"/>
                                                    <w:bottom w:val="dashed" w:sz="6" w:space="15" w:color="808080"/>
                                                    <w:right w:val="none" w:sz="0" w:space="0" w:color="auto"/>
                                                  </w:divBdr>
                                                  <w:divsChild>
                                                    <w:div w:id="1425612183">
                                                      <w:marLeft w:val="0"/>
                                                      <w:marRight w:val="0"/>
                                                      <w:marTop w:val="0"/>
                                                      <w:marBottom w:val="0"/>
                                                      <w:divBdr>
                                                        <w:top w:val="none" w:sz="0" w:space="0" w:color="auto"/>
                                                        <w:left w:val="none" w:sz="0" w:space="0" w:color="auto"/>
                                                        <w:bottom w:val="none" w:sz="0" w:space="0" w:color="auto"/>
                                                        <w:right w:val="none" w:sz="0" w:space="0" w:color="auto"/>
                                                      </w:divBdr>
                                                      <w:divsChild>
                                                        <w:div w:id="1582519938">
                                                          <w:marLeft w:val="0"/>
                                                          <w:marRight w:val="0"/>
                                                          <w:marTop w:val="0"/>
                                                          <w:marBottom w:val="120"/>
                                                          <w:divBdr>
                                                            <w:top w:val="none" w:sz="0" w:space="0" w:color="auto"/>
                                                            <w:left w:val="none" w:sz="0" w:space="0" w:color="auto"/>
                                                            <w:bottom w:val="none" w:sz="0" w:space="0" w:color="auto"/>
                                                            <w:right w:val="none" w:sz="0" w:space="0" w:color="auto"/>
                                                          </w:divBdr>
                                                          <w:divsChild>
                                                            <w:div w:id="1285237231">
                                                              <w:marLeft w:val="0"/>
                                                              <w:marRight w:val="0"/>
                                                              <w:marTop w:val="0"/>
                                                              <w:marBottom w:val="0"/>
                                                              <w:divBdr>
                                                                <w:top w:val="none" w:sz="0" w:space="0" w:color="auto"/>
                                                                <w:left w:val="none" w:sz="0" w:space="0" w:color="auto"/>
                                                                <w:bottom w:val="none" w:sz="0" w:space="0" w:color="auto"/>
                                                                <w:right w:val="none" w:sz="0" w:space="0" w:color="auto"/>
                                                              </w:divBdr>
                                                            </w:div>
                                                            <w:div w:id="13629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13F3B2A43C81499B0A4C935E7FE5E3" ma:contentTypeVersion="0" ma:contentTypeDescription="Create a new document." ma:contentTypeScope="" ma:versionID="ad15391f45fd6a55b9a8aa752e38c780">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9AB01B-3A93-4A55-A6FA-F57FA19491A4}"/>
</file>

<file path=customXml/itemProps2.xml><?xml version="1.0" encoding="utf-8"?>
<ds:datastoreItem xmlns:ds="http://schemas.openxmlformats.org/officeDocument/2006/customXml" ds:itemID="{B8347737-5238-4167-BD4B-9AC4397AA6D2}"/>
</file>

<file path=customXml/itemProps3.xml><?xml version="1.0" encoding="utf-8"?>
<ds:datastoreItem xmlns:ds="http://schemas.openxmlformats.org/officeDocument/2006/customXml" ds:itemID="{C651CDCE-BC25-4A29-A59E-0071B437A3B7}"/>
</file>

<file path=customXml/itemProps4.xml><?xml version="1.0" encoding="utf-8"?>
<ds:datastoreItem xmlns:ds="http://schemas.openxmlformats.org/officeDocument/2006/customXml" ds:itemID="{443852B5-5EDF-4E64-B7AE-946E76C4FFB8}"/>
</file>

<file path=docProps/app.xml><?xml version="1.0" encoding="utf-8"?>
<Properties xmlns="http://schemas.openxmlformats.org/officeDocument/2006/extended-properties" xmlns:vt="http://schemas.openxmlformats.org/officeDocument/2006/docPropsVTypes">
  <Template>Normal</Template>
  <TotalTime>39</TotalTime>
  <Pages>4</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M. Pagan-Rivera</dc:creator>
  <cp:lastModifiedBy>Digna R. Vázquez Delgado</cp:lastModifiedBy>
  <cp:revision>6</cp:revision>
  <cp:lastPrinted>2016-10-14T16:35:00Z</cp:lastPrinted>
  <dcterms:created xsi:type="dcterms:W3CDTF">2016-10-13T21:23:00Z</dcterms:created>
  <dcterms:modified xsi:type="dcterms:W3CDTF">2016-10-14T16:38:00Z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0x0101009B13F3B2A43C81499B0A4C935E7FE5E3</vt:lpwstr>
  </property>
</Properties>
</file>