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3B" w:rsidRPr="007D673B" w:rsidRDefault="007D673B" w:rsidP="00946503">
      <w:pPr>
        <w:spacing w:line="480" w:lineRule="auto"/>
        <w:jc w:val="both"/>
        <w:rPr>
          <w:rFonts w:ascii="Arial" w:hAnsi="Arial" w:cs="Arial"/>
          <w:sz w:val="24"/>
          <w:szCs w:val="24"/>
        </w:rPr>
      </w:pPr>
      <w:bookmarkStart w:id="0" w:name="_GoBack"/>
      <w:bookmarkEnd w:id="0"/>
    </w:p>
    <w:p w:rsidR="007D673B" w:rsidRPr="007D673B" w:rsidRDefault="007D673B" w:rsidP="00946503">
      <w:pPr>
        <w:spacing w:line="480" w:lineRule="auto"/>
        <w:jc w:val="both"/>
        <w:rPr>
          <w:rFonts w:ascii="Arial" w:hAnsi="Arial" w:cs="Arial"/>
          <w:sz w:val="24"/>
          <w:szCs w:val="24"/>
        </w:rPr>
      </w:pPr>
    </w:p>
    <w:p w:rsidR="007D673B" w:rsidRDefault="007D673B" w:rsidP="00946503">
      <w:pPr>
        <w:spacing w:after="0" w:line="240" w:lineRule="auto"/>
        <w:jc w:val="center"/>
        <w:rPr>
          <w:rFonts w:ascii="Arial" w:hAnsi="Arial" w:cs="Arial"/>
          <w:b/>
          <w:sz w:val="24"/>
          <w:szCs w:val="24"/>
          <w:lang w:val="es-PR"/>
        </w:rPr>
      </w:pPr>
      <w:r>
        <w:rPr>
          <w:rFonts w:ascii="Arial" w:hAnsi="Arial" w:cs="Arial"/>
          <w:b/>
          <w:sz w:val="24"/>
          <w:szCs w:val="24"/>
          <w:lang w:val="es-PR"/>
        </w:rPr>
        <w:t>JUNTA DE GOBIERNO DEL SERVICIO 9-1-1</w:t>
      </w:r>
    </w:p>
    <w:p w:rsidR="007D673B" w:rsidRDefault="007D673B" w:rsidP="00946503">
      <w:pPr>
        <w:spacing w:after="0" w:line="240" w:lineRule="auto"/>
        <w:jc w:val="center"/>
        <w:rPr>
          <w:rFonts w:ascii="Arial" w:hAnsi="Arial" w:cs="Arial"/>
          <w:b/>
          <w:sz w:val="24"/>
          <w:szCs w:val="24"/>
          <w:lang w:val="es-PR"/>
        </w:rPr>
      </w:pPr>
      <w:r>
        <w:rPr>
          <w:rFonts w:ascii="Arial" w:hAnsi="Arial" w:cs="Arial"/>
          <w:b/>
          <w:sz w:val="24"/>
          <w:szCs w:val="24"/>
          <w:lang w:val="es-PR"/>
        </w:rPr>
        <w:t>PONENCIA</w:t>
      </w:r>
    </w:p>
    <w:p w:rsidR="007D673B" w:rsidRPr="007D673B" w:rsidRDefault="00AC0850" w:rsidP="00946503">
      <w:pPr>
        <w:spacing w:after="0" w:line="240" w:lineRule="auto"/>
        <w:jc w:val="center"/>
        <w:rPr>
          <w:rFonts w:ascii="Arial" w:hAnsi="Arial" w:cs="Arial"/>
          <w:b/>
          <w:sz w:val="24"/>
          <w:szCs w:val="24"/>
          <w:lang w:val="es-PR"/>
        </w:rPr>
      </w:pPr>
      <w:r>
        <w:rPr>
          <w:rFonts w:ascii="Arial" w:hAnsi="Arial" w:cs="Arial"/>
          <w:b/>
          <w:sz w:val="24"/>
          <w:szCs w:val="24"/>
          <w:lang w:val="es-PR"/>
        </w:rPr>
        <w:t>INFORME DE TRANSICIÓ</w:t>
      </w:r>
      <w:r w:rsidR="007D673B">
        <w:rPr>
          <w:rFonts w:ascii="Arial" w:hAnsi="Arial" w:cs="Arial"/>
          <w:b/>
          <w:sz w:val="24"/>
          <w:szCs w:val="24"/>
          <w:lang w:val="es-PR"/>
        </w:rPr>
        <w:t>N 2016</w:t>
      </w:r>
    </w:p>
    <w:p w:rsidR="007D673B" w:rsidRPr="007D673B" w:rsidRDefault="007D673B" w:rsidP="00946503">
      <w:pPr>
        <w:spacing w:line="480" w:lineRule="auto"/>
        <w:jc w:val="both"/>
        <w:rPr>
          <w:rFonts w:ascii="Arial" w:hAnsi="Arial" w:cs="Arial"/>
          <w:sz w:val="24"/>
          <w:szCs w:val="24"/>
          <w:lang w:val="es-ES_tradnl"/>
        </w:rPr>
      </w:pPr>
    </w:p>
    <w:p w:rsidR="00946503" w:rsidRDefault="007D673B" w:rsidP="00946503">
      <w:pPr>
        <w:spacing w:line="480" w:lineRule="auto"/>
        <w:jc w:val="both"/>
        <w:rPr>
          <w:rFonts w:ascii="Arial" w:hAnsi="Arial" w:cs="Arial"/>
          <w:sz w:val="24"/>
          <w:szCs w:val="24"/>
          <w:lang w:val="es-ES_tradnl"/>
        </w:rPr>
      </w:pPr>
      <w:r>
        <w:rPr>
          <w:rFonts w:ascii="Arial" w:hAnsi="Arial" w:cs="Arial"/>
          <w:sz w:val="24"/>
          <w:szCs w:val="24"/>
          <w:lang w:val="es-ES_tradnl"/>
        </w:rPr>
        <w:t>A tenor con las disposiciones de la Ley Núm. 197 de 18 de agosto de 2002, según enmendada, conocida como “Ley del Proceso</w:t>
      </w:r>
      <w:r w:rsidR="00AC0850">
        <w:rPr>
          <w:rFonts w:ascii="Arial" w:hAnsi="Arial" w:cs="Arial"/>
          <w:sz w:val="24"/>
          <w:szCs w:val="24"/>
          <w:lang w:val="es-ES_tradnl"/>
        </w:rPr>
        <w:t xml:space="preserve"> de la Transición del Gobierno”;</w:t>
      </w:r>
      <w:r>
        <w:rPr>
          <w:rFonts w:ascii="Arial" w:hAnsi="Arial" w:cs="Arial"/>
          <w:sz w:val="24"/>
          <w:szCs w:val="24"/>
          <w:lang w:val="es-ES_tradnl"/>
        </w:rPr>
        <w:t xml:space="preserve"> la Junta de Gobierno del Servicio 9-1-1 presenta la presente ponencia en donde se hace constar la situación actual de nuestra Agencia. A continuación, presentamos un resumen de la información radicada en la página electrónica del Departamento de Estado.</w:t>
      </w:r>
    </w:p>
    <w:p w:rsidR="00946503" w:rsidRPr="00946503" w:rsidRDefault="00946503" w:rsidP="00946503">
      <w:pPr>
        <w:spacing w:line="480" w:lineRule="auto"/>
        <w:jc w:val="both"/>
        <w:rPr>
          <w:rFonts w:ascii="Arial" w:hAnsi="Arial" w:cs="Arial"/>
          <w:b/>
          <w:sz w:val="24"/>
          <w:szCs w:val="24"/>
          <w:u w:val="single"/>
          <w:lang w:val="es-ES_tradnl"/>
        </w:rPr>
      </w:pPr>
      <w:r w:rsidRPr="00946503">
        <w:rPr>
          <w:rFonts w:ascii="Arial" w:hAnsi="Arial" w:cs="Arial"/>
          <w:b/>
          <w:sz w:val="24"/>
          <w:szCs w:val="24"/>
          <w:u w:val="single"/>
          <w:lang w:val="es-ES_tradnl"/>
        </w:rPr>
        <w:t>Introducción</w:t>
      </w:r>
    </w:p>
    <w:p w:rsidR="00946503" w:rsidRDefault="00946503" w:rsidP="00946503">
      <w:pPr>
        <w:pStyle w:val="Default"/>
        <w:spacing w:line="480" w:lineRule="auto"/>
        <w:jc w:val="both"/>
        <w:rPr>
          <w:rFonts w:ascii="Arial" w:hAnsi="Arial" w:cs="Arial"/>
          <w:lang w:val="es-ES_tradnl"/>
        </w:rPr>
      </w:pPr>
      <w:r w:rsidRPr="00946503">
        <w:rPr>
          <w:rFonts w:ascii="Arial" w:hAnsi="Arial" w:cs="Arial"/>
          <w:lang w:val="es-ES_tradnl"/>
        </w:rPr>
        <w:t>La Junta de Gobierno del Servicio 9-1-1</w:t>
      </w:r>
      <w:r w:rsidR="007D673B" w:rsidRPr="00946503">
        <w:rPr>
          <w:rFonts w:ascii="Arial" w:hAnsi="Arial" w:cs="Arial"/>
          <w:lang w:val="es-ES_tradnl"/>
        </w:rPr>
        <w:t xml:space="preserve"> </w:t>
      </w:r>
      <w:r w:rsidRPr="00946503">
        <w:rPr>
          <w:rFonts w:ascii="Arial" w:hAnsi="Arial" w:cs="Arial"/>
          <w:lang w:val="es-ES_tradnl"/>
        </w:rPr>
        <w:t>fue creada por la Ley Núm. 144 de 22 de diciembre de 1994, según enmendada y conocida como “</w:t>
      </w:r>
      <w:r w:rsidRPr="00946503">
        <w:rPr>
          <w:rFonts w:ascii="Arial" w:hAnsi="Arial" w:cs="Arial"/>
          <w:bCs/>
          <w:i/>
          <w:iCs/>
          <w:lang w:val="es-ES_tradnl"/>
        </w:rPr>
        <w:t xml:space="preserve">Ley para la Atención Rápida a Llamadas de Emergencias 9-1-1 de Seguridad Pública” </w:t>
      </w:r>
      <w:r w:rsidRPr="00946503">
        <w:rPr>
          <w:rFonts w:ascii="Arial" w:hAnsi="Arial" w:cs="Arial"/>
          <w:bCs/>
          <w:i/>
          <w:iCs/>
          <w:lang w:val="es-ES_tradnl"/>
        </w:rPr>
        <w:lastRenderedPageBreak/>
        <w:t xml:space="preserve">o “Ley de Llamadas 9-1-1” </w:t>
      </w:r>
      <w:r>
        <w:rPr>
          <w:rFonts w:ascii="Arial" w:hAnsi="Arial" w:cs="Arial"/>
          <w:bCs/>
          <w:iCs/>
          <w:lang w:val="es-ES_tradnl"/>
        </w:rPr>
        <w:t>con la intención de</w:t>
      </w:r>
      <w:r w:rsidRPr="00946503">
        <w:rPr>
          <w:rFonts w:ascii="Arial" w:hAnsi="Arial" w:cs="Arial"/>
          <w:lang w:val="es-ES_tradnl"/>
        </w:rPr>
        <w:t xml:space="preserve"> establecer y reglamentar la forma en que operará dentro de la jurisdicción del Estado Libre Asociado el Sistema de respuesta a llamadas de emergencias de seguridad pública vía el número telefónico 9-1-1, </w:t>
      </w:r>
      <w:r>
        <w:rPr>
          <w:rFonts w:ascii="Arial" w:hAnsi="Arial" w:cs="Arial"/>
          <w:lang w:val="es-ES_tradnl"/>
        </w:rPr>
        <w:t xml:space="preserve">para </w:t>
      </w:r>
      <w:r w:rsidRPr="00946503">
        <w:rPr>
          <w:rFonts w:ascii="Arial" w:hAnsi="Arial" w:cs="Arial"/>
          <w:lang w:val="es-ES_tradnl"/>
        </w:rPr>
        <w:t xml:space="preserve">crear una </w:t>
      </w:r>
      <w:r w:rsidRPr="00946503">
        <w:rPr>
          <w:rFonts w:ascii="Arial" w:hAnsi="Arial" w:cs="Arial"/>
          <w:bCs/>
          <w:lang w:val="es-ES_tradnl"/>
        </w:rPr>
        <w:t>Junta de Gobierno del Servicio 9-1-1</w:t>
      </w:r>
      <w:r>
        <w:rPr>
          <w:rFonts w:ascii="Arial" w:hAnsi="Arial" w:cs="Arial"/>
          <w:lang w:val="es-ES_tradnl"/>
        </w:rPr>
        <w:t xml:space="preserve"> y </w:t>
      </w:r>
      <w:r w:rsidRPr="00946503">
        <w:rPr>
          <w:rFonts w:ascii="Arial" w:hAnsi="Arial" w:cs="Arial"/>
          <w:lang w:val="es-ES_tradnl"/>
        </w:rPr>
        <w:t>facultar</w:t>
      </w:r>
      <w:r>
        <w:rPr>
          <w:rFonts w:ascii="Arial" w:hAnsi="Arial" w:cs="Arial"/>
          <w:lang w:val="es-ES_tradnl"/>
        </w:rPr>
        <w:t>la</w:t>
      </w:r>
      <w:r w:rsidRPr="00946503">
        <w:rPr>
          <w:rFonts w:ascii="Arial" w:hAnsi="Arial" w:cs="Arial"/>
          <w:lang w:val="es-ES_tradnl"/>
        </w:rPr>
        <w:t xml:space="preserve"> para administrar los recursos y recaudos que se gen</w:t>
      </w:r>
      <w:r>
        <w:rPr>
          <w:rFonts w:ascii="Arial" w:hAnsi="Arial" w:cs="Arial"/>
          <w:lang w:val="es-ES_tradnl"/>
        </w:rPr>
        <w:t>eren como resultado de esta ley,</w:t>
      </w:r>
      <w:r w:rsidRPr="00946503">
        <w:rPr>
          <w:rFonts w:ascii="Arial" w:hAnsi="Arial" w:cs="Arial"/>
          <w:lang w:val="es-ES_tradnl"/>
        </w:rPr>
        <w:t xml:space="preserve"> imponer obligaciones a entidades públicas o privadas y establecer </w:t>
      </w:r>
      <w:r>
        <w:rPr>
          <w:rFonts w:ascii="Arial" w:hAnsi="Arial" w:cs="Arial"/>
          <w:lang w:val="es-ES_tradnl"/>
        </w:rPr>
        <w:t xml:space="preserve">unos </w:t>
      </w:r>
      <w:r w:rsidRPr="00946503">
        <w:rPr>
          <w:rFonts w:ascii="Arial" w:hAnsi="Arial" w:cs="Arial"/>
          <w:lang w:val="es-ES_tradnl"/>
        </w:rPr>
        <w:t>controles</w:t>
      </w:r>
      <w:r>
        <w:rPr>
          <w:rFonts w:ascii="Arial" w:hAnsi="Arial" w:cs="Arial"/>
          <w:lang w:val="es-ES_tradnl"/>
        </w:rPr>
        <w:t>.</w:t>
      </w:r>
    </w:p>
    <w:p w:rsidR="002F4AB7" w:rsidRDefault="002F4AB7" w:rsidP="00946503">
      <w:pPr>
        <w:pStyle w:val="Default"/>
        <w:spacing w:line="480" w:lineRule="auto"/>
        <w:jc w:val="both"/>
        <w:rPr>
          <w:rFonts w:ascii="Arial" w:hAnsi="Arial" w:cs="Arial"/>
          <w:b/>
          <w:u w:val="single"/>
          <w:lang w:val="es-ES_tradnl"/>
        </w:rPr>
      </w:pPr>
    </w:p>
    <w:p w:rsidR="00EA71C6" w:rsidRDefault="00EA71C6" w:rsidP="00946503">
      <w:pPr>
        <w:pStyle w:val="Default"/>
        <w:spacing w:line="480" w:lineRule="auto"/>
        <w:jc w:val="both"/>
        <w:rPr>
          <w:rFonts w:ascii="Arial" w:hAnsi="Arial" w:cs="Arial"/>
          <w:b/>
          <w:u w:val="single"/>
          <w:lang w:val="es-ES_tradnl"/>
        </w:rPr>
      </w:pPr>
      <w:r w:rsidRPr="00EA71C6">
        <w:rPr>
          <w:rFonts w:ascii="Arial" w:hAnsi="Arial" w:cs="Arial"/>
          <w:b/>
          <w:u w:val="single"/>
          <w:lang w:val="es-ES_tradnl"/>
        </w:rPr>
        <w:t>Recursos Humanos</w:t>
      </w:r>
    </w:p>
    <w:p w:rsidR="00C92C46" w:rsidRDefault="00EA71C6" w:rsidP="00946503">
      <w:pPr>
        <w:pStyle w:val="Default"/>
        <w:spacing w:line="480" w:lineRule="auto"/>
        <w:jc w:val="both"/>
        <w:rPr>
          <w:rFonts w:ascii="Arial" w:hAnsi="Arial" w:cs="Arial"/>
          <w:b/>
          <w:u w:val="single"/>
          <w:lang w:val="es-ES_tradnl"/>
        </w:rPr>
      </w:pPr>
      <w:r>
        <w:rPr>
          <w:rFonts w:ascii="Arial" w:hAnsi="Arial" w:cs="Arial"/>
          <w:lang w:val="es-ES_tradnl"/>
        </w:rPr>
        <w:t xml:space="preserve">La Junta de Gobierno del Servicio 9-1-1 tiene una plantilla de </w:t>
      </w:r>
      <w:r w:rsidR="005D1A51">
        <w:rPr>
          <w:rFonts w:ascii="Arial" w:hAnsi="Arial" w:cs="Arial"/>
          <w:lang w:val="es-ES_tradnl"/>
        </w:rPr>
        <w:t>266</w:t>
      </w:r>
      <w:r w:rsidR="00991B0F">
        <w:rPr>
          <w:rFonts w:ascii="Arial" w:hAnsi="Arial" w:cs="Arial"/>
          <w:lang w:val="es-ES_tradnl"/>
        </w:rPr>
        <w:t xml:space="preserve"> empleados distribuidos en 3</w:t>
      </w:r>
      <w:r w:rsidR="00212FF7">
        <w:rPr>
          <w:rFonts w:ascii="Arial" w:hAnsi="Arial" w:cs="Arial"/>
          <w:lang w:val="es-ES_tradnl"/>
        </w:rPr>
        <w:t xml:space="preserve"> edificios</w:t>
      </w:r>
      <w:r w:rsidRPr="00EA71C6">
        <w:rPr>
          <w:rFonts w:ascii="Arial" w:hAnsi="Arial" w:cs="Arial"/>
          <w:lang w:val="es-ES_tradnl"/>
        </w:rPr>
        <w:t xml:space="preserve"> </w:t>
      </w:r>
      <w:r w:rsidR="00A55E06">
        <w:rPr>
          <w:rFonts w:ascii="Arial" w:hAnsi="Arial" w:cs="Arial"/>
          <w:lang w:val="es-ES_tradnl"/>
        </w:rPr>
        <w:t xml:space="preserve">ubicados </w:t>
      </w:r>
      <w:r w:rsidR="00212FF7">
        <w:rPr>
          <w:rFonts w:ascii="Arial" w:hAnsi="Arial" w:cs="Arial"/>
          <w:lang w:val="es-ES_tradnl"/>
        </w:rPr>
        <w:t>en San Juan</w:t>
      </w:r>
      <w:r w:rsidR="00212FF7" w:rsidRPr="005D1A51">
        <w:rPr>
          <w:rFonts w:ascii="Arial" w:hAnsi="Arial" w:cs="Arial"/>
          <w:lang w:val="es-ES_tradnl"/>
        </w:rPr>
        <w:t>.</w:t>
      </w:r>
      <w:r w:rsidR="00A55E06">
        <w:rPr>
          <w:rFonts w:ascii="Arial" w:hAnsi="Arial" w:cs="Arial"/>
          <w:lang w:val="es-ES_tradnl"/>
        </w:rPr>
        <w:t xml:space="preserve">  Los empleados que laboran en la Junta están adscritos al</w:t>
      </w:r>
      <w:r w:rsidR="009B2570">
        <w:rPr>
          <w:rFonts w:ascii="Arial" w:hAnsi="Arial" w:cs="Arial"/>
          <w:lang w:val="es-ES_tradnl"/>
        </w:rPr>
        <w:t xml:space="preserve"> Sistema de Emergencias 9-1-1, </w:t>
      </w:r>
      <w:r w:rsidR="00A55E06">
        <w:rPr>
          <w:rFonts w:ascii="Arial" w:hAnsi="Arial" w:cs="Arial"/>
          <w:lang w:val="es-ES_tradnl"/>
        </w:rPr>
        <w:t>a Tu Línea de Servicios de Gobierno 3-1-1</w:t>
      </w:r>
      <w:r w:rsidR="009B2570">
        <w:rPr>
          <w:rFonts w:ascii="Arial" w:hAnsi="Arial" w:cs="Arial"/>
          <w:lang w:val="es-ES_tradnl"/>
        </w:rPr>
        <w:t xml:space="preserve"> y a faenas administrativas</w:t>
      </w:r>
      <w:r w:rsidR="00A55E06">
        <w:rPr>
          <w:rFonts w:ascii="Arial" w:hAnsi="Arial" w:cs="Arial"/>
          <w:lang w:val="es-ES_tradnl"/>
        </w:rPr>
        <w:t>.</w:t>
      </w:r>
      <w:r w:rsidR="00212FF7" w:rsidRPr="005D1A51">
        <w:rPr>
          <w:rFonts w:ascii="Arial" w:hAnsi="Arial" w:cs="Arial"/>
          <w:lang w:val="es-ES_tradnl"/>
        </w:rPr>
        <w:t xml:space="preserve"> </w:t>
      </w:r>
      <w:r w:rsidRPr="005D1A51">
        <w:rPr>
          <w:rFonts w:ascii="Arial" w:hAnsi="Arial" w:cs="Arial"/>
          <w:lang w:val="es-ES_tradnl"/>
        </w:rPr>
        <w:t>Éstos se di</w:t>
      </w:r>
      <w:r w:rsidR="008965C0" w:rsidRPr="005D1A51">
        <w:rPr>
          <w:rFonts w:ascii="Arial" w:hAnsi="Arial" w:cs="Arial"/>
          <w:lang w:val="es-ES_tradnl"/>
        </w:rPr>
        <w:t>viden</w:t>
      </w:r>
      <w:r w:rsidR="005D1A51" w:rsidRPr="005D1A51">
        <w:rPr>
          <w:rFonts w:ascii="Arial" w:hAnsi="Arial" w:cs="Arial"/>
          <w:lang w:val="es-ES_tradnl"/>
        </w:rPr>
        <w:t xml:space="preserve"> en 13</w:t>
      </w:r>
      <w:r w:rsidRPr="005D1A51">
        <w:rPr>
          <w:rFonts w:ascii="Arial" w:hAnsi="Arial" w:cs="Arial"/>
          <w:lang w:val="es-ES_tradnl"/>
        </w:rPr>
        <w:t xml:space="preserve">8 puestos de carrera ocupados, </w:t>
      </w:r>
      <w:r w:rsidR="005D1A51" w:rsidRPr="005D1A51">
        <w:rPr>
          <w:rFonts w:ascii="Arial" w:hAnsi="Arial" w:cs="Arial"/>
          <w:lang w:val="es-ES_tradnl"/>
        </w:rPr>
        <w:t>1</w:t>
      </w:r>
      <w:r w:rsidRPr="005D1A51">
        <w:rPr>
          <w:rFonts w:ascii="Arial" w:hAnsi="Arial" w:cs="Arial"/>
          <w:lang w:val="es-ES_tradnl"/>
        </w:rPr>
        <w:t xml:space="preserve">3 puestos de confianza ocupados, </w:t>
      </w:r>
      <w:r w:rsidR="005D1A51" w:rsidRPr="005D1A51">
        <w:rPr>
          <w:rFonts w:ascii="Arial" w:hAnsi="Arial" w:cs="Arial"/>
          <w:lang w:val="es-ES_tradnl"/>
        </w:rPr>
        <w:t>115</w:t>
      </w:r>
      <w:r w:rsidRPr="005D1A51">
        <w:rPr>
          <w:rFonts w:ascii="Arial" w:hAnsi="Arial" w:cs="Arial"/>
          <w:lang w:val="es-ES_tradnl"/>
        </w:rPr>
        <w:t xml:space="preserve"> pues</w:t>
      </w:r>
      <w:r w:rsidRPr="005D1A51">
        <w:rPr>
          <w:rFonts w:ascii="Arial" w:hAnsi="Arial" w:cs="Arial"/>
          <w:lang w:val="es-ES_tradnl"/>
        </w:rPr>
        <w:lastRenderedPageBreak/>
        <w:t>tos transitorios ocupados y cero puestos irregulares ocupados.</w:t>
      </w:r>
      <w:r w:rsidRPr="00EA71C6">
        <w:rPr>
          <w:rFonts w:ascii="Arial" w:hAnsi="Arial" w:cs="Arial"/>
          <w:lang w:val="es-ES_tradnl"/>
        </w:rPr>
        <w:t xml:space="preserve"> </w:t>
      </w:r>
      <w:r w:rsidR="008965C0">
        <w:rPr>
          <w:rFonts w:ascii="Arial" w:hAnsi="Arial" w:cs="Arial"/>
          <w:lang w:val="es-ES_tradnl"/>
        </w:rPr>
        <w:t xml:space="preserve">Por la naturaleza de las funciones inherentes de la Junta, contamos con 181 empleados que ocupan puestos como </w:t>
      </w:r>
      <w:proofErr w:type="spellStart"/>
      <w:r w:rsidR="008965C0">
        <w:rPr>
          <w:rFonts w:ascii="Arial" w:hAnsi="Arial" w:cs="Arial"/>
          <w:lang w:val="es-ES_tradnl"/>
        </w:rPr>
        <w:t>Telecomunicadores</w:t>
      </w:r>
      <w:proofErr w:type="spellEnd"/>
      <w:r w:rsidR="008965C0">
        <w:rPr>
          <w:rFonts w:ascii="Arial" w:hAnsi="Arial" w:cs="Arial"/>
          <w:lang w:val="es-ES_tradnl"/>
        </w:rPr>
        <w:t>; quienes fungen como el alma y corazón de la Junta</w:t>
      </w:r>
      <w:r w:rsidR="002F4AB7">
        <w:rPr>
          <w:rFonts w:ascii="Arial" w:hAnsi="Arial" w:cs="Arial"/>
          <w:lang w:val="es-ES_tradnl"/>
        </w:rPr>
        <w:t>.</w:t>
      </w:r>
      <w:r w:rsidR="008965C0">
        <w:rPr>
          <w:rFonts w:ascii="Arial" w:hAnsi="Arial" w:cs="Arial"/>
          <w:lang w:val="es-ES_tradnl"/>
        </w:rPr>
        <w:t xml:space="preserve"> Además, la Junta cuenta con una unidad apropiada representada por la Unión de Trabajadores de las Comunicaciones de Puerto Rico (CWA, por sus siglas en inglés)</w:t>
      </w:r>
      <w:r w:rsidR="002F4AB7">
        <w:rPr>
          <w:rFonts w:ascii="Arial" w:hAnsi="Arial" w:cs="Arial"/>
          <w:lang w:val="es-ES_tradnl"/>
        </w:rPr>
        <w:t>.</w:t>
      </w:r>
      <w:r w:rsidR="00946503" w:rsidRPr="00EA71C6">
        <w:rPr>
          <w:rFonts w:ascii="Arial" w:hAnsi="Arial" w:cs="Arial"/>
          <w:b/>
          <w:u w:val="single"/>
          <w:lang w:val="es-ES_tradnl"/>
        </w:rPr>
        <w:t xml:space="preserve">  </w:t>
      </w:r>
      <w:r w:rsidR="007D673B" w:rsidRPr="00EA71C6">
        <w:rPr>
          <w:rFonts w:ascii="Arial" w:hAnsi="Arial" w:cs="Arial"/>
          <w:b/>
          <w:u w:val="single"/>
          <w:lang w:val="es-ES_tradnl"/>
        </w:rPr>
        <w:t xml:space="preserve">  </w:t>
      </w:r>
    </w:p>
    <w:p w:rsidR="00FA7ADE" w:rsidRDefault="00FA7ADE" w:rsidP="00946503">
      <w:pPr>
        <w:pStyle w:val="Default"/>
        <w:spacing w:line="480" w:lineRule="auto"/>
        <w:jc w:val="both"/>
        <w:rPr>
          <w:rFonts w:ascii="Arial" w:hAnsi="Arial" w:cs="Arial"/>
          <w:b/>
          <w:u w:val="single"/>
          <w:lang w:val="es-ES_tradnl"/>
        </w:rPr>
      </w:pPr>
      <w:r>
        <w:rPr>
          <w:rFonts w:ascii="Arial" w:hAnsi="Arial" w:cs="Arial"/>
          <w:b/>
          <w:u w:val="single"/>
          <w:lang w:val="es-ES_tradnl"/>
        </w:rPr>
        <w:t>Fi</w:t>
      </w:r>
      <w:r w:rsidR="00AC0850">
        <w:rPr>
          <w:rFonts w:ascii="Arial" w:hAnsi="Arial" w:cs="Arial"/>
          <w:b/>
          <w:u w:val="single"/>
          <w:lang w:val="es-ES_tradnl"/>
        </w:rPr>
        <w:t>n</w:t>
      </w:r>
      <w:r>
        <w:rPr>
          <w:rFonts w:ascii="Arial" w:hAnsi="Arial" w:cs="Arial"/>
          <w:b/>
          <w:u w:val="single"/>
          <w:lang w:val="es-ES_tradnl"/>
        </w:rPr>
        <w:t>anzas</w:t>
      </w:r>
    </w:p>
    <w:p w:rsidR="00FA7ADE" w:rsidRDefault="00C90030" w:rsidP="00946503">
      <w:pPr>
        <w:pStyle w:val="Default"/>
        <w:spacing w:line="480" w:lineRule="auto"/>
        <w:jc w:val="both"/>
        <w:rPr>
          <w:rFonts w:ascii="Arial" w:hAnsi="Arial" w:cs="Arial"/>
          <w:lang w:val="es-ES_tradnl"/>
        </w:rPr>
      </w:pPr>
      <w:r>
        <w:rPr>
          <w:rFonts w:ascii="Arial" w:hAnsi="Arial" w:cs="Arial"/>
          <w:lang w:val="es-ES_tradnl"/>
        </w:rPr>
        <w:t>En cuanto a las arcas de la Junta, hemos relacionado un acopio de los ingresos</w:t>
      </w:r>
      <w:r w:rsidR="00367CD1">
        <w:rPr>
          <w:rFonts w:ascii="Arial" w:hAnsi="Arial" w:cs="Arial"/>
          <w:lang w:val="es-ES_tradnl"/>
        </w:rPr>
        <w:t xml:space="preserve">, gastos y proyecciones del dinero habido en el Fondo denominado Ley 144-1994.  </w:t>
      </w:r>
      <w:r w:rsidR="0020340A">
        <w:rPr>
          <w:rFonts w:ascii="Arial" w:hAnsi="Arial" w:cs="Arial"/>
          <w:lang w:val="es-ES_tradnl"/>
        </w:rPr>
        <w:t xml:space="preserve">Primeramente, aludiremos a los ingresos.  </w:t>
      </w:r>
      <w:r w:rsidR="00367CD1">
        <w:rPr>
          <w:rFonts w:ascii="Arial" w:hAnsi="Arial" w:cs="Arial"/>
          <w:lang w:val="es-ES_tradnl"/>
        </w:rPr>
        <w:t xml:space="preserve">Al 30 de junio de 2016, </w:t>
      </w:r>
      <w:r w:rsidR="0020340A">
        <w:rPr>
          <w:rFonts w:ascii="Arial" w:hAnsi="Arial" w:cs="Arial"/>
          <w:lang w:val="es-ES_tradnl"/>
        </w:rPr>
        <w:t xml:space="preserve">el balance en la cuenta antes mencionada era de $12,156,323.12.  Los ingresos al 31 de agosto de 2016 fueron $2,636,594.87.  Por lo que la sumatoria de las cuantías antes mencionadas es de $14,792,917.99 </w:t>
      </w:r>
      <w:r w:rsidR="007172BE">
        <w:rPr>
          <w:rFonts w:ascii="Arial" w:hAnsi="Arial" w:cs="Arial"/>
          <w:lang w:val="es-ES_tradnl"/>
        </w:rPr>
        <w:t>y</w:t>
      </w:r>
      <w:r w:rsidR="0020340A">
        <w:rPr>
          <w:rFonts w:ascii="Arial" w:hAnsi="Arial" w:cs="Arial"/>
          <w:lang w:val="es-ES_tradnl"/>
        </w:rPr>
        <w:t xml:space="preserve"> responde al total de ingresos de la Junta.  </w:t>
      </w:r>
      <w:r w:rsidR="00FA7ADE">
        <w:rPr>
          <w:rFonts w:ascii="Arial" w:hAnsi="Arial" w:cs="Arial"/>
          <w:lang w:val="es-ES_tradnl"/>
        </w:rPr>
        <w:t xml:space="preserve"> </w:t>
      </w:r>
      <w:r w:rsidR="0020340A">
        <w:rPr>
          <w:rFonts w:ascii="Arial" w:hAnsi="Arial" w:cs="Arial"/>
          <w:lang w:val="es-ES_tradnl"/>
        </w:rPr>
        <w:t>En cuanto a</w:t>
      </w:r>
      <w:r w:rsidR="00510515">
        <w:rPr>
          <w:rFonts w:ascii="Arial" w:hAnsi="Arial" w:cs="Arial"/>
          <w:lang w:val="es-ES_tradnl"/>
        </w:rPr>
        <w:t xml:space="preserve"> los </w:t>
      </w:r>
      <w:r w:rsidR="0085008A">
        <w:rPr>
          <w:rFonts w:ascii="Arial" w:hAnsi="Arial" w:cs="Arial"/>
          <w:lang w:val="es-ES_tradnl"/>
        </w:rPr>
        <w:t>gastos, al</w:t>
      </w:r>
      <w:r w:rsidR="00510515">
        <w:rPr>
          <w:rFonts w:ascii="Arial" w:hAnsi="Arial" w:cs="Arial"/>
          <w:lang w:val="es-ES_tradnl"/>
        </w:rPr>
        <w:t xml:space="preserve"> 31 de agosto de 2016 dicha partida era de </w:t>
      </w:r>
      <w:r w:rsidR="00510515">
        <w:rPr>
          <w:rFonts w:ascii="Arial" w:hAnsi="Arial" w:cs="Arial"/>
          <w:lang w:val="es-ES_tradnl"/>
        </w:rPr>
        <w:lastRenderedPageBreak/>
        <w:t xml:space="preserve">$2,745,363.74.  La cantidad obligada al 31 de agosto de 2016 </w:t>
      </w:r>
      <w:r w:rsidR="0085008A">
        <w:rPr>
          <w:rFonts w:ascii="Arial" w:hAnsi="Arial" w:cs="Arial"/>
          <w:lang w:val="es-ES_tradnl"/>
        </w:rPr>
        <w:t>era</w:t>
      </w:r>
      <w:r w:rsidR="00510515">
        <w:rPr>
          <w:rFonts w:ascii="Arial" w:hAnsi="Arial" w:cs="Arial"/>
          <w:lang w:val="es-ES_tradnl"/>
        </w:rPr>
        <w:t xml:space="preserve"> $1,851,202.21. A tales efectos, la sumatoria de las cuantías antes mencionadas atinentes a los gastos es de $10,196,352.04.  </w:t>
      </w:r>
      <w:r w:rsidR="009D4672">
        <w:rPr>
          <w:rFonts w:ascii="Arial" w:hAnsi="Arial" w:cs="Arial"/>
          <w:lang w:val="es-ES_tradnl"/>
        </w:rPr>
        <w:t xml:space="preserve">Para concluir, relacionaremos las proyecciones correspondientes a la cuenta que nos ocupa.  La proyección de ingresos al </w:t>
      </w:r>
      <w:r w:rsidR="007172BE">
        <w:rPr>
          <w:rFonts w:ascii="Arial" w:hAnsi="Arial" w:cs="Arial"/>
          <w:lang w:val="es-ES_tradnl"/>
        </w:rPr>
        <w:t xml:space="preserve">30 de junio de 2017 es de $19,049,751.13.  La proyección de gastos al 30 de junio de 2017 es de $7,396,565.95.  El total de ingresos proyectados al 30 de junio de 2017 es de $21,686,346.00; mientras que la proyección de la totalidad de lo gastado y obligado es de $11,993,131.90.  </w:t>
      </w:r>
      <w:r w:rsidR="0085008A">
        <w:rPr>
          <w:rFonts w:ascii="Arial" w:hAnsi="Arial" w:cs="Arial"/>
          <w:lang w:val="es-ES_tradnl"/>
        </w:rPr>
        <w:t>En fin,</w:t>
      </w:r>
      <w:r w:rsidR="007172BE">
        <w:rPr>
          <w:rFonts w:ascii="Arial" w:hAnsi="Arial" w:cs="Arial"/>
          <w:lang w:val="es-ES_tradnl"/>
        </w:rPr>
        <w:t xml:space="preserve"> la proyección del balance </w:t>
      </w:r>
      <w:r w:rsidR="00095FC5">
        <w:rPr>
          <w:rFonts w:ascii="Arial" w:hAnsi="Arial" w:cs="Arial"/>
          <w:lang w:val="es-ES_tradnl"/>
        </w:rPr>
        <w:t xml:space="preserve">que estará </w:t>
      </w:r>
      <w:r w:rsidR="007172BE">
        <w:rPr>
          <w:rFonts w:ascii="Arial" w:hAnsi="Arial" w:cs="Arial"/>
          <w:lang w:val="es-ES_tradnl"/>
        </w:rPr>
        <w:t>disponible al 30 de junio de 2017 es de $9,693,214</w:t>
      </w:r>
      <w:r w:rsidR="00095FC5">
        <w:rPr>
          <w:rFonts w:ascii="Arial" w:hAnsi="Arial" w:cs="Arial"/>
          <w:lang w:val="es-ES_tradnl"/>
        </w:rPr>
        <w:t>.10.</w:t>
      </w:r>
      <w:r w:rsidR="007172BE">
        <w:rPr>
          <w:rFonts w:ascii="Arial" w:hAnsi="Arial" w:cs="Arial"/>
          <w:lang w:val="es-ES_tradnl"/>
        </w:rPr>
        <w:t xml:space="preserve"> </w:t>
      </w:r>
      <w:r w:rsidR="009B2570">
        <w:rPr>
          <w:rFonts w:ascii="Arial" w:hAnsi="Arial" w:cs="Arial"/>
          <w:lang w:val="es-ES_tradnl"/>
        </w:rPr>
        <w:t xml:space="preserve">  Entendemos pertinente acotar que los fondos antes vertidos están depositados en cuentas en dos instituciones bancarias; el Banco Gubernamental de Fomento y el Banco Popular de Puerto Rico.</w:t>
      </w:r>
    </w:p>
    <w:p w:rsidR="00FA7ADE" w:rsidRDefault="00FA7ADE" w:rsidP="00946503">
      <w:pPr>
        <w:pStyle w:val="Default"/>
        <w:spacing w:line="480" w:lineRule="auto"/>
        <w:jc w:val="both"/>
        <w:rPr>
          <w:rFonts w:ascii="Arial" w:hAnsi="Arial" w:cs="Arial"/>
          <w:lang w:val="es-ES_tradnl"/>
        </w:rPr>
      </w:pPr>
      <w:r>
        <w:rPr>
          <w:rFonts w:ascii="Arial" w:hAnsi="Arial" w:cs="Arial"/>
          <w:lang w:val="es-ES_tradnl"/>
        </w:rPr>
        <w:t xml:space="preserve">Cabe destacar que la </w:t>
      </w:r>
      <w:r w:rsidR="0079644C">
        <w:rPr>
          <w:rFonts w:ascii="Arial" w:hAnsi="Arial" w:cs="Arial"/>
          <w:lang w:val="es-ES_tradnl"/>
        </w:rPr>
        <w:t>Junta no mantiene cartera de i</w:t>
      </w:r>
      <w:r>
        <w:rPr>
          <w:rFonts w:ascii="Arial" w:hAnsi="Arial" w:cs="Arial"/>
          <w:lang w:val="es-ES_tradnl"/>
        </w:rPr>
        <w:t>nversiones</w:t>
      </w:r>
      <w:r w:rsidR="0079644C">
        <w:rPr>
          <w:rFonts w:ascii="Arial" w:hAnsi="Arial" w:cs="Arial"/>
          <w:lang w:val="es-ES_tradnl"/>
        </w:rPr>
        <w:t>.</w:t>
      </w:r>
    </w:p>
    <w:p w:rsidR="0079644C" w:rsidRPr="0079644C" w:rsidRDefault="0079644C" w:rsidP="00946503">
      <w:pPr>
        <w:pStyle w:val="Default"/>
        <w:spacing w:line="480" w:lineRule="auto"/>
        <w:jc w:val="both"/>
        <w:rPr>
          <w:rFonts w:ascii="Arial" w:hAnsi="Arial" w:cs="Arial"/>
          <w:b/>
          <w:u w:val="single"/>
          <w:lang w:val="es-ES_tradnl"/>
        </w:rPr>
      </w:pPr>
      <w:r w:rsidRPr="0079644C">
        <w:rPr>
          <w:rFonts w:ascii="Arial" w:hAnsi="Arial" w:cs="Arial"/>
          <w:b/>
          <w:u w:val="single"/>
          <w:lang w:val="es-ES_tradnl"/>
        </w:rPr>
        <w:lastRenderedPageBreak/>
        <w:t>Legales</w:t>
      </w:r>
    </w:p>
    <w:p w:rsidR="0079644C" w:rsidRDefault="0079644C" w:rsidP="0079644C">
      <w:pPr>
        <w:pStyle w:val="Default"/>
        <w:spacing w:line="480" w:lineRule="auto"/>
        <w:jc w:val="both"/>
        <w:rPr>
          <w:rFonts w:ascii="Arial" w:hAnsi="Arial" w:cs="Arial"/>
          <w:lang w:val="es-ES_tradnl"/>
        </w:rPr>
      </w:pPr>
      <w:r>
        <w:rPr>
          <w:rFonts w:ascii="Arial" w:hAnsi="Arial" w:cs="Arial"/>
          <w:lang w:val="es-ES_tradnl"/>
        </w:rPr>
        <w:t>Al 31 de agosto de 2016, la Junta era parte demandada en 1 caso que se encuentra ante el Tribunal de Apelaciones, 3 casos que se encuentran ante el Tribunal de Primera Instancia y como peticionado en 12 casos que se encuentran ante la Comisión Apelativa del Servicio Público. Para dicha fecha había un caso ante el Tribunal Federal, sin embargo, en septiembre de 2016 dicha demanda fue desestimada.</w:t>
      </w:r>
    </w:p>
    <w:p w:rsidR="0079644C" w:rsidRPr="009B2570" w:rsidRDefault="00EB5EAE" w:rsidP="0079644C">
      <w:pPr>
        <w:pStyle w:val="Default"/>
        <w:spacing w:line="480" w:lineRule="auto"/>
        <w:jc w:val="both"/>
        <w:rPr>
          <w:rFonts w:ascii="Arial" w:hAnsi="Arial" w:cs="Arial"/>
          <w:lang w:val="es-ES_tradnl"/>
        </w:rPr>
      </w:pPr>
      <w:r>
        <w:rPr>
          <w:rFonts w:ascii="Arial" w:hAnsi="Arial" w:cs="Arial"/>
          <w:lang w:val="es-ES_tradnl"/>
        </w:rPr>
        <w:t>La Junta tiene acuerdos de integración municipal para los servici</w:t>
      </w:r>
      <w:r w:rsidR="009B2570">
        <w:rPr>
          <w:rFonts w:ascii="Arial" w:hAnsi="Arial" w:cs="Arial"/>
          <w:lang w:val="es-ES_tradnl"/>
        </w:rPr>
        <w:t>os de Emergencias Médicas con 49</w:t>
      </w:r>
      <w:r>
        <w:rPr>
          <w:rFonts w:ascii="Arial" w:hAnsi="Arial" w:cs="Arial"/>
          <w:lang w:val="es-ES_tradnl"/>
        </w:rPr>
        <w:t xml:space="preserve"> municipios y para los servicios</w:t>
      </w:r>
      <w:r w:rsidR="009B2570">
        <w:rPr>
          <w:rFonts w:ascii="Arial" w:hAnsi="Arial" w:cs="Arial"/>
          <w:lang w:val="es-ES_tradnl"/>
        </w:rPr>
        <w:t xml:space="preserve"> de Manejo de Emergencias con 64</w:t>
      </w:r>
      <w:r>
        <w:rPr>
          <w:rFonts w:ascii="Arial" w:hAnsi="Arial" w:cs="Arial"/>
          <w:lang w:val="es-ES_tradnl"/>
        </w:rPr>
        <w:t xml:space="preserve"> municipios. Incluyendo los mencionados acuerdos la Junta mantiene 163 contratos que continuarán con vigencia al 1 de enero de 2017.</w:t>
      </w:r>
      <w:r w:rsidR="009B2570">
        <w:rPr>
          <w:rFonts w:ascii="Arial" w:hAnsi="Arial" w:cs="Arial"/>
          <w:lang w:val="es-ES_tradnl"/>
        </w:rPr>
        <w:t xml:space="preserve"> Además, </w:t>
      </w:r>
      <w:r w:rsidR="00991B0F">
        <w:rPr>
          <w:rFonts w:ascii="Arial" w:hAnsi="Arial" w:cs="Arial"/>
          <w:lang w:val="es-ES_tradnl"/>
        </w:rPr>
        <w:t xml:space="preserve">la Junta </w:t>
      </w:r>
      <w:r w:rsidR="009B2570">
        <w:rPr>
          <w:rFonts w:ascii="Arial" w:hAnsi="Arial" w:cs="Arial"/>
          <w:lang w:val="es-ES_tradnl"/>
        </w:rPr>
        <w:t xml:space="preserve">ha suscrito acuerdos colaborativos con tres instituciones sin fines de lucro; a saber: </w:t>
      </w:r>
      <w:proofErr w:type="spellStart"/>
      <w:r w:rsidR="009B2570" w:rsidRPr="009B2570">
        <w:rPr>
          <w:rFonts w:ascii="Arial" w:hAnsi="Arial" w:cs="Arial"/>
          <w:i/>
          <w:lang w:val="es-ES_tradnl"/>
        </w:rPr>
        <w:t>First</w:t>
      </w:r>
      <w:proofErr w:type="spellEnd"/>
      <w:r w:rsidR="009B2570" w:rsidRPr="009B2570">
        <w:rPr>
          <w:rFonts w:ascii="Arial" w:hAnsi="Arial" w:cs="Arial"/>
          <w:i/>
          <w:lang w:val="es-ES_tradnl"/>
        </w:rPr>
        <w:t xml:space="preserve"> Response </w:t>
      </w:r>
      <w:proofErr w:type="spellStart"/>
      <w:r w:rsidR="009B2570" w:rsidRPr="009B2570">
        <w:rPr>
          <w:rFonts w:ascii="Arial" w:hAnsi="Arial" w:cs="Arial"/>
          <w:i/>
          <w:lang w:val="es-ES_tradnl"/>
        </w:rPr>
        <w:t>Emergency</w:t>
      </w:r>
      <w:proofErr w:type="spellEnd"/>
      <w:r w:rsidR="009B2570" w:rsidRPr="009B2570">
        <w:rPr>
          <w:rFonts w:ascii="Arial" w:hAnsi="Arial" w:cs="Arial"/>
          <w:i/>
          <w:lang w:val="es-ES_tradnl"/>
        </w:rPr>
        <w:t xml:space="preserve"> Medical </w:t>
      </w:r>
      <w:proofErr w:type="spellStart"/>
      <w:r w:rsidR="009B2570" w:rsidRPr="009B2570">
        <w:rPr>
          <w:rFonts w:ascii="Arial" w:hAnsi="Arial" w:cs="Arial"/>
          <w:i/>
          <w:lang w:val="es-ES_tradnl"/>
        </w:rPr>
        <w:t>Services</w:t>
      </w:r>
      <w:proofErr w:type="spellEnd"/>
      <w:r w:rsidR="009B2570" w:rsidRPr="009B2570">
        <w:rPr>
          <w:rFonts w:ascii="Arial" w:hAnsi="Arial" w:cs="Arial"/>
          <w:i/>
          <w:lang w:val="es-ES_tradnl"/>
        </w:rPr>
        <w:t>, Inc</w:t>
      </w:r>
      <w:r w:rsidR="009B2570">
        <w:rPr>
          <w:rFonts w:ascii="Arial" w:hAnsi="Arial" w:cs="Arial"/>
          <w:lang w:val="es-ES_tradnl"/>
        </w:rPr>
        <w:t>., Rescate Civil Las Piedras y Servicio Voluntario de Emergencia y Rescate de Isabela.</w:t>
      </w:r>
    </w:p>
    <w:p w:rsidR="00EB5EAE" w:rsidRDefault="00EB5EAE" w:rsidP="0079644C">
      <w:pPr>
        <w:pStyle w:val="Default"/>
        <w:spacing w:line="480" w:lineRule="auto"/>
        <w:jc w:val="both"/>
        <w:rPr>
          <w:rFonts w:ascii="Arial" w:hAnsi="Arial" w:cs="Arial"/>
          <w:lang w:val="es-ES_tradnl"/>
        </w:rPr>
      </w:pPr>
      <w:r>
        <w:rPr>
          <w:rFonts w:ascii="Arial" w:hAnsi="Arial" w:cs="Arial"/>
          <w:lang w:val="es-ES_tradnl"/>
        </w:rPr>
        <w:lastRenderedPageBreak/>
        <w:t>Además, se encuentran vigentes las siguientes normativas: 1 orden administrativa, 2 normas, 19 reglamentos, 0 cartas circulares, 57 memorandos. Asimismo, la legis</w:t>
      </w:r>
      <w:r w:rsidR="00464B76">
        <w:rPr>
          <w:rFonts w:ascii="Arial" w:hAnsi="Arial" w:cs="Arial"/>
          <w:lang w:val="es-ES_tradnl"/>
        </w:rPr>
        <w:t xml:space="preserve">latura aprobó tanto la Ley 126 como la </w:t>
      </w:r>
      <w:r>
        <w:rPr>
          <w:rFonts w:ascii="Arial" w:hAnsi="Arial" w:cs="Arial"/>
          <w:lang w:val="es-ES_tradnl"/>
        </w:rPr>
        <w:t xml:space="preserve">151, ambas del 2016, las cuales están en efecto al comienzo del próximo año natural. </w:t>
      </w:r>
    </w:p>
    <w:p w:rsidR="00464B76" w:rsidRDefault="00464B76" w:rsidP="0079644C">
      <w:pPr>
        <w:pStyle w:val="Default"/>
        <w:spacing w:line="480" w:lineRule="auto"/>
        <w:jc w:val="both"/>
        <w:rPr>
          <w:rFonts w:ascii="Arial" w:hAnsi="Arial" w:cs="Arial"/>
          <w:b/>
          <w:u w:val="single"/>
          <w:lang w:val="es-ES_tradnl"/>
        </w:rPr>
      </w:pPr>
      <w:r w:rsidRPr="00464B76">
        <w:rPr>
          <w:rFonts w:ascii="Arial" w:hAnsi="Arial" w:cs="Arial"/>
          <w:b/>
          <w:u w:val="single"/>
          <w:lang w:val="es-ES_tradnl"/>
        </w:rPr>
        <w:t>Logros</w:t>
      </w:r>
    </w:p>
    <w:p w:rsidR="00834371" w:rsidRDefault="002C2748" w:rsidP="0079644C">
      <w:pPr>
        <w:pStyle w:val="Default"/>
        <w:spacing w:line="480" w:lineRule="auto"/>
        <w:jc w:val="both"/>
        <w:rPr>
          <w:rFonts w:ascii="Arial" w:hAnsi="Arial" w:cs="Arial"/>
          <w:lang w:val="es-ES_tradnl"/>
        </w:rPr>
      </w:pPr>
      <w:r>
        <w:rPr>
          <w:rFonts w:ascii="Arial" w:hAnsi="Arial" w:cs="Arial"/>
          <w:lang w:val="es-ES_tradnl"/>
        </w:rPr>
        <w:t xml:space="preserve">Destacaremos los logros más significativos alcanzados durante nuestra gestión administrativa.  </w:t>
      </w:r>
    </w:p>
    <w:p w:rsidR="00834371" w:rsidRPr="002C4B66" w:rsidRDefault="00834371" w:rsidP="00095FC5">
      <w:pPr>
        <w:pStyle w:val="ListParagraph"/>
        <w:numPr>
          <w:ilvl w:val="0"/>
          <w:numId w:val="2"/>
        </w:numPr>
        <w:spacing w:before="0" w:after="180" w:line="480" w:lineRule="auto"/>
        <w:jc w:val="both"/>
        <w:rPr>
          <w:rFonts w:ascii="Arial" w:hAnsi="Arial" w:cs="Arial"/>
          <w:color w:val="auto"/>
          <w:sz w:val="24"/>
          <w:szCs w:val="24"/>
          <w:lang w:val="es-ES"/>
        </w:rPr>
      </w:pPr>
      <w:r w:rsidRPr="002C4B66">
        <w:rPr>
          <w:rFonts w:ascii="Arial" w:hAnsi="Arial" w:cs="Arial"/>
          <w:color w:val="auto"/>
          <w:sz w:val="24"/>
          <w:szCs w:val="24"/>
          <w:lang w:val="es-ES"/>
        </w:rPr>
        <w:t>Durante nuestra incumbencia, redujimos</w:t>
      </w:r>
      <w:r w:rsidR="00095FC5">
        <w:rPr>
          <w:rFonts w:ascii="Arial" w:hAnsi="Arial" w:cs="Arial"/>
          <w:color w:val="auto"/>
          <w:sz w:val="24"/>
          <w:szCs w:val="24"/>
          <w:lang w:val="es-ES"/>
        </w:rPr>
        <w:t xml:space="preserve"> sustancialmente</w:t>
      </w:r>
      <w:r w:rsidRPr="002C4B66">
        <w:rPr>
          <w:rFonts w:ascii="Arial" w:hAnsi="Arial" w:cs="Arial"/>
          <w:color w:val="auto"/>
          <w:sz w:val="24"/>
          <w:szCs w:val="24"/>
          <w:lang w:val="es-ES"/>
        </w:rPr>
        <w:t xml:space="preserve"> las llamadas abandonadas que entran a través de nuestra línea de emergencias</w:t>
      </w:r>
      <w:r w:rsidR="00095FC5">
        <w:rPr>
          <w:rFonts w:ascii="Arial" w:hAnsi="Arial" w:cs="Arial"/>
          <w:color w:val="auto"/>
          <w:sz w:val="24"/>
          <w:szCs w:val="24"/>
          <w:lang w:val="es-ES"/>
        </w:rPr>
        <w:t xml:space="preserve"> 9-1-1</w:t>
      </w:r>
      <w:r w:rsidRPr="002C4B66">
        <w:rPr>
          <w:rFonts w:ascii="Arial" w:hAnsi="Arial" w:cs="Arial"/>
          <w:color w:val="auto"/>
          <w:sz w:val="24"/>
          <w:szCs w:val="24"/>
          <w:lang w:val="es-ES"/>
        </w:rPr>
        <w:t xml:space="preserve"> en 106,008; en comparación con el año fiscal 2013</w:t>
      </w:r>
      <w:r w:rsidR="00095FC5">
        <w:rPr>
          <w:rFonts w:ascii="Arial" w:hAnsi="Arial" w:cs="Arial"/>
          <w:color w:val="auto"/>
          <w:sz w:val="24"/>
          <w:szCs w:val="24"/>
          <w:lang w:val="es-ES"/>
        </w:rPr>
        <w:t>-2014.  Esta reducción se gest</w:t>
      </w:r>
      <w:r w:rsidRPr="002C4B66">
        <w:rPr>
          <w:rFonts w:ascii="Arial" w:hAnsi="Arial" w:cs="Arial"/>
          <w:color w:val="auto"/>
          <w:sz w:val="24"/>
          <w:szCs w:val="24"/>
          <w:lang w:val="es-ES"/>
        </w:rPr>
        <w:t>ó gracias a los ajuste</w:t>
      </w:r>
      <w:r w:rsidR="00095FC5">
        <w:rPr>
          <w:rFonts w:ascii="Arial" w:hAnsi="Arial" w:cs="Arial"/>
          <w:color w:val="auto"/>
          <w:sz w:val="24"/>
          <w:szCs w:val="24"/>
          <w:lang w:val="es-ES"/>
        </w:rPr>
        <w:t>s</w:t>
      </w:r>
      <w:r w:rsidR="007E0CDB">
        <w:rPr>
          <w:rFonts w:ascii="Arial" w:hAnsi="Arial" w:cs="Arial"/>
          <w:color w:val="auto"/>
          <w:sz w:val="24"/>
          <w:szCs w:val="24"/>
          <w:lang w:val="es-ES"/>
        </w:rPr>
        <w:t xml:space="preserve"> de horarios que se realizaron en los Centros de Recepción de Llamadas;</w:t>
      </w:r>
      <w:r w:rsidR="00095FC5">
        <w:rPr>
          <w:rFonts w:ascii="Arial" w:hAnsi="Arial" w:cs="Arial"/>
          <w:color w:val="auto"/>
          <w:sz w:val="24"/>
          <w:szCs w:val="24"/>
          <w:lang w:val="es-ES"/>
        </w:rPr>
        <w:t xml:space="preserve"> luego de ponderar </w:t>
      </w:r>
      <w:r w:rsidRPr="002C4B66">
        <w:rPr>
          <w:rFonts w:ascii="Arial" w:hAnsi="Arial" w:cs="Arial"/>
          <w:color w:val="auto"/>
          <w:sz w:val="24"/>
          <w:szCs w:val="24"/>
          <w:lang w:val="es-ES"/>
        </w:rPr>
        <w:t xml:space="preserve">el mayor flujo de llamadas recurrentes y tras el reclutamiento de 50 </w:t>
      </w:r>
      <w:proofErr w:type="spellStart"/>
      <w:r w:rsidRPr="002C4B66">
        <w:rPr>
          <w:rFonts w:ascii="Arial" w:hAnsi="Arial" w:cs="Arial"/>
          <w:color w:val="auto"/>
          <w:sz w:val="24"/>
          <w:szCs w:val="24"/>
          <w:lang w:val="es-ES"/>
        </w:rPr>
        <w:t>telecomunicadores</w:t>
      </w:r>
      <w:proofErr w:type="spellEnd"/>
      <w:r w:rsidRPr="002C4B66">
        <w:rPr>
          <w:rFonts w:ascii="Arial" w:hAnsi="Arial" w:cs="Arial"/>
          <w:color w:val="auto"/>
          <w:sz w:val="24"/>
          <w:szCs w:val="24"/>
          <w:lang w:val="es-ES"/>
        </w:rPr>
        <w:t>.</w:t>
      </w:r>
    </w:p>
    <w:p w:rsidR="00834371" w:rsidRPr="002C4B66" w:rsidRDefault="00834371" w:rsidP="00095FC5">
      <w:pPr>
        <w:pStyle w:val="BalloonText"/>
        <w:numPr>
          <w:ilvl w:val="0"/>
          <w:numId w:val="2"/>
        </w:numPr>
        <w:spacing w:before="0" w:after="180" w:line="480" w:lineRule="auto"/>
        <w:jc w:val="both"/>
        <w:rPr>
          <w:rFonts w:ascii="Arial" w:hAnsi="Arial" w:cs="Arial"/>
          <w:color w:val="auto"/>
          <w:sz w:val="24"/>
          <w:szCs w:val="24"/>
          <w:lang w:val="es-ES"/>
        </w:rPr>
      </w:pPr>
      <w:r w:rsidRPr="002C4B66">
        <w:rPr>
          <w:rFonts w:ascii="Arial" w:hAnsi="Arial" w:cs="Arial"/>
          <w:color w:val="auto"/>
          <w:sz w:val="24"/>
          <w:szCs w:val="24"/>
          <w:lang w:val="es-ES"/>
        </w:rPr>
        <w:lastRenderedPageBreak/>
        <w:t xml:space="preserve">A fin de impartirle continuidad y eficiencia a los servicios de integración, reactivamos las reuniones con los Municipios Integrados. Éstas son medulares para conocer e intercambiar experiencias sobre: la integración </w:t>
      </w:r>
      <w:r w:rsidRPr="002C4B66">
        <w:rPr>
          <w:rFonts w:ascii="Arial" w:hAnsi="Arial" w:cs="Arial"/>
          <w:i/>
          <w:color w:val="auto"/>
          <w:sz w:val="24"/>
          <w:szCs w:val="24"/>
          <w:lang w:val="es-ES"/>
        </w:rPr>
        <w:t>per se</w:t>
      </w:r>
      <w:r w:rsidRPr="002C4B66">
        <w:rPr>
          <w:rFonts w:ascii="Arial" w:hAnsi="Arial" w:cs="Arial"/>
          <w:color w:val="auto"/>
          <w:sz w:val="24"/>
          <w:szCs w:val="24"/>
          <w:lang w:val="es-ES"/>
        </w:rPr>
        <w:t xml:space="preserve">, el tiempo de respuesta, el por ciento de rechazo de casos, la necesidad de equipos y cualesquiera nuevas iniciativas con el fin de mejorar </w:t>
      </w:r>
      <w:r w:rsidR="00095FC5">
        <w:rPr>
          <w:rFonts w:ascii="Arial" w:hAnsi="Arial" w:cs="Arial"/>
          <w:color w:val="auto"/>
          <w:sz w:val="24"/>
          <w:szCs w:val="24"/>
          <w:lang w:val="es-ES"/>
        </w:rPr>
        <w:t>los</w:t>
      </w:r>
      <w:r w:rsidRPr="002C4B66">
        <w:rPr>
          <w:rFonts w:ascii="Arial" w:hAnsi="Arial" w:cs="Arial"/>
          <w:color w:val="auto"/>
          <w:sz w:val="24"/>
          <w:szCs w:val="24"/>
          <w:lang w:val="es-ES"/>
        </w:rPr>
        <w:t xml:space="preserve"> servicios a nuestros ciudadanos.</w:t>
      </w:r>
    </w:p>
    <w:p w:rsidR="00A54F30" w:rsidRPr="006D6238" w:rsidRDefault="00834371" w:rsidP="00095FC5">
      <w:pPr>
        <w:pStyle w:val="Default"/>
        <w:numPr>
          <w:ilvl w:val="0"/>
          <w:numId w:val="2"/>
        </w:numPr>
        <w:spacing w:line="480" w:lineRule="auto"/>
        <w:jc w:val="both"/>
        <w:rPr>
          <w:rFonts w:ascii="Arial" w:hAnsi="Arial" w:cs="Arial"/>
          <w:lang w:val="es-ES_tradnl"/>
        </w:rPr>
      </w:pPr>
      <w:r w:rsidRPr="006D6238">
        <w:rPr>
          <w:rFonts w:ascii="Arial" w:hAnsi="Arial" w:cs="Arial"/>
          <w:lang w:val="es-PR"/>
        </w:rPr>
        <w:t xml:space="preserve">El 26 de agosto de 2015 logramos cumplir con el Mensaje de Texto al 9-1-1. Esta nueva Plataforma Tecnológica se había iniciado en el año 2011; </w:t>
      </w:r>
      <w:r w:rsidR="00095FC5" w:rsidRPr="006D6238">
        <w:rPr>
          <w:rFonts w:ascii="Arial" w:hAnsi="Arial" w:cs="Arial"/>
          <w:lang w:val="es-PR"/>
        </w:rPr>
        <w:t>mas había</w:t>
      </w:r>
      <w:r w:rsidRPr="006D6238">
        <w:rPr>
          <w:rFonts w:ascii="Arial" w:hAnsi="Arial" w:cs="Arial"/>
          <w:lang w:val="es-PR"/>
        </w:rPr>
        <w:t xml:space="preserve"> quedado suspendida.  Por ende, </w:t>
      </w:r>
      <w:r w:rsidR="00095FC5">
        <w:rPr>
          <w:rFonts w:ascii="Arial" w:hAnsi="Arial" w:cs="Arial"/>
          <w:lang w:val="es-PR"/>
        </w:rPr>
        <w:t>fue la primera vez que se logró</w:t>
      </w:r>
      <w:r w:rsidRPr="006D6238">
        <w:rPr>
          <w:rFonts w:ascii="Arial" w:hAnsi="Arial" w:cs="Arial"/>
          <w:lang w:val="es-PR"/>
        </w:rPr>
        <w:t xml:space="preserve"> este avance tecnológico. Recientemente, retomamos este proyecto a fin de transmutarlo en uno de los más emblemáticos bajo nuestra incumbencia.  Se torna imprescindible destacar que su relevancia no se circunscribe al adelanto que significa para la seguridad de Puerto Rico; si no por brindarle una nueva alternativa de auxilio </w:t>
      </w:r>
      <w:r w:rsidRPr="006D6238">
        <w:rPr>
          <w:rFonts w:ascii="Arial" w:hAnsi="Arial" w:cs="Arial"/>
          <w:lang w:val="es-PR"/>
        </w:rPr>
        <w:lastRenderedPageBreak/>
        <w:t>a la población audio impedida y, de igual forma, a cualquier ciudadano que se encuentre imposibilitado de realizar una llamada de voz ante el advenimiento inminente de una emergencia.</w:t>
      </w:r>
      <w:r w:rsidR="002C2748" w:rsidRPr="006D6238">
        <w:rPr>
          <w:rFonts w:ascii="Arial" w:hAnsi="Arial" w:cs="Arial"/>
          <w:lang w:val="es-ES_tradnl"/>
        </w:rPr>
        <w:t xml:space="preserve"> </w:t>
      </w:r>
    </w:p>
    <w:p w:rsidR="00834371" w:rsidRPr="002C4B66" w:rsidRDefault="00834371" w:rsidP="00095FC5">
      <w:pPr>
        <w:pStyle w:val="ListParagraph"/>
        <w:numPr>
          <w:ilvl w:val="0"/>
          <w:numId w:val="2"/>
        </w:numPr>
        <w:spacing w:line="480" w:lineRule="auto"/>
        <w:jc w:val="both"/>
        <w:rPr>
          <w:rFonts w:ascii="Arial" w:hAnsi="Arial" w:cs="Arial"/>
          <w:color w:val="auto"/>
          <w:sz w:val="24"/>
          <w:szCs w:val="24"/>
        </w:rPr>
      </w:pPr>
      <w:r w:rsidRPr="002C4B66">
        <w:rPr>
          <w:rFonts w:ascii="Arial" w:hAnsi="Arial" w:cs="Arial"/>
          <w:color w:val="auto"/>
          <w:sz w:val="24"/>
          <w:szCs w:val="24"/>
        </w:rPr>
        <w:t xml:space="preserve">Durante el año fiscal 2014-2015 realizamos múltiples entregas de unidades y equipo médico- quirúrgicos a distintos Municipios de Puerto Rico y a Agencias Gubernamentales. </w:t>
      </w:r>
      <w:r w:rsidR="006D6238" w:rsidRPr="002C4B66">
        <w:rPr>
          <w:rFonts w:ascii="Arial" w:hAnsi="Arial" w:cs="Arial"/>
          <w:color w:val="auto"/>
          <w:sz w:val="24"/>
          <w:szCs w:val="24"/>
        </w:rPr>
        <w:t xml:space="preserve"> A saber,</w:t>
      </w:r>
      <w:r w:rsidRPr="002C4B66">
        <w:rPr>
          <w:rFonts w:ascii="Arial" w:hAnsi="Arial" w:cs="Arial"/>
          <w:color w:val="auto"/>
          <w:sz w:val="24"/>
          <w:szCs w:val="24"/>
        </w:rPr>
        <w:t xml:space="preserve"> entregamos</w:t>
      </w:r>
      <w:r w:rsidR="006D6238" w:rsidRPr="002C4B66">
        <w:rPr>
          <w:rFonts w:ascii="Arial" w:hAnsi="Arial" w:cs="Arial"/>
          <w:color w:val="auto"/>
          <w:sz w:val="24"/>
          <w:szCs w:val="24"/>
        </w:rPr>
        <w:t>:</w:t>
      </w:r>
      <w:r w:rsidRPr="002C4B66">
        <w:rPr>
          <w:rFonts w:ascii="Arial" w:hAnsi="Arial" w:cs="Arial"/>
          <w:color w:val="auto"/>
          <w:sz w:val="24"/>
          <w:szCs w:val="24"/>
        </w:rPr>
        <w:t xml:space="preserve"> 29 ambulancias, 13 vehículos de respuesta rápida, </w:t>
      </w:r>
      <w:r w:rsidR="006D6238" w:rsidRPr="002C4B66">
        <w:rPr>
          <w:rFonts w:ascii="Arial" w:hAnsi="Arial" w:cs="Arial"/>
          <w:color w:val="auto"/>
          <w:sz w:val="24"/>
          <w:szCs w:val="24"/>
        </w:rPr>
        <w:t>12 bicicletas, 3 vehículos todo terreno, 6 vehículos de rescate, 2,323 equipo médico quirúrgico y 130 desfibriladores y accesorios.</w:t>
      </w:r>
    </w:p>
    <w:p w:rsidR="006D6238" w:rsidRPr="002C4B66" w:rsidRDefault="006D6238" w:rsidP="00095FC5">
      <w:pPr>
        <w:pStyle w:val="ListParagraph"/>
        <w:numPr>
          <w:ilvl w:val="0"/>
          <w:numId w:val="2"/>
        </w:numPr>
        <w:spacing w:before="0" w:after="180" w:line="480" w:lineRule="auto"/>
        <w:jc w:val="both"/>
        <w:rPr>
          <w:rFonts w:ascii="Arial" w:hAnsi="Arial" w:cs="Arial"/>
          <w:color w:val="auto"/>
          <w:sz w:val="24"/>
          <w:szCs w:val="24"/>
        </w:rPr>
      </w:pPr>
      <w:r w:rsidRPr="002C4B66">
        <w:rPr>
          <w:rFonts w:ascii="Arial" w:hAnsi="Arial" w:cs="Arial"/>
          <w:color w:val="auto"/>
          <w:sz w:val="24"/>
          <w:szCs w:val="24"/>
        </w:rPr>
        <w:t>Por segundo año consecutivo, destacamos personal en el C</w:t>
      </w:r>
      <w:r w:rsidR="007E0CDB">
        <w:rPr>
          <w:rFonts w:ascii="Arial" w:hAnsi="Arial" w:cs="Arial"/>
          <w:color w:val="auto"/>
          <w:sz w:val="24"/>
          <w:szCs w:val="24"/>
        </w:rPr>
        <w:t xml:space="preserve">entro de </w:t>
      </w:r>
      <w:r w:rsidRPr="002C4B66">
        <w:rPr>
          <w:rFonts w:ascii="Arial" w:hAnsi="Arial" w:cs="Arial"/>
          <w:color w:val="auto"/>
          <w:sz w:val="24"/>
          <w:szCs w:val="24"/>
        </w:rPr>
        <w:t>O</w:t>
      </w:r>
      <w:r w:rsidR="007E0CDB">
        <w:rPr>
          <w:rFonts w:ascii="Arial" w:hAnsi="Arial" w:cs="Arial"/>
          <w:color w:val="auto"/>
          <w:sz w:val="24"/>
          <w:szCs w:val="24"/>
        </w:rPr>
        <w:t xml:space="preserve">peraciones de </w:t>
      </w:r>
      <w:r w:rsidRPr="002C4B66">
        <w:rPr>
          <w:rFonts w:ascii="Arial" w:hAnsi="Arial" w:cs="Arial"/>
          <w:color w:val="auto"/>
          <w:sz w:val="24"/>
          <w:szCs w:val="24"/>
        </w:rPr>
        <w:t>E</w:t>
      </w:r>
      <w:r w:rsidR="007E0CDB">
        <w:rPr>
          <w:rFonts w:ascii="Arial" w:hAnsi="Arial" w:cs="Arial"/>
          <w:color w:val="auto"/>
          <w:sz w:val="24"/>
          <w:szCs w:val="24"/>
        </w:rPr>
        <w:t>mergencias</w:t>
      </w:r>
      <w:r w:rsidRPr="002C4B66">
        <w:rPr>
          <w:rFonts w:ascii="Arial" w:hAnsi="Arial" w:cs="Arial"/>
          <w:color w:val="auto"/>
          <w:sz w:val="24"/>
          <w:szCs w:val="24"/>
        </w:rPr>
        <w:t xml:space="preserve"> de las Fiestas de la Calle San Sebastián a los fines de canalizar llamadas de emergencias que se suscitasen durante dicha celebración; contribuyendo a reducir el tiempo de respuesta.</w:t>
      </w:r>
    </w:p>
    <w:p w:rsidR="006D6238" w:rsidRPr="002C4B66" w:rsidRDefault="006D6238" w:rsidP="00095FC5">
      <w:pPr>
        <w:pStyle w:val="ListParagraph"/>
        <w:numPr>
          <w:ilvl w:val="0"/>
          <w:numId w:val="2"/>
        </w:numPr>
        <w:spacing w:before="120" w:after="180" w:line="480" w:lineRule="auto"/>
        <w:jc w:val="both"/>
        <w:rPr>
          <w:rFonts w:ascii="Arial" w:hAnsi="Arial" w:cs="Arial"/>
          <w:color w:val="auto"/>
          <w:sz w:val="24"/>
          <w:szCs w:val="24"/>
        </w:rPr>
      </w:pPr>
      <w:r w:rsidRPr="002C4B66">
        <w:rPr>
          <w:rFonts w:ascii="Arial" w:hAnsi="Arial" w:cs="Arial"/>
          <w:color w:val="auto"/>
          <w:sz w:val="24"/>
          <w:szCs w:val="24"/>
        </w:rPr>
        <w:lastRenderedPageBreak/>
        <w:t xml:space="preserve">Se está ofreciendo el </w:t>
      </w:r>
      <w:proofErr w:type="spellStart"/>
      <w:r w:rsidRPr="002C4B66">
        <w:rPr>
          <w:rFonts w:ascii="Arial" w:hAnsi="Arial" w:cs="Arial"/>
          <w:i/>
          <w:color w:val="auto"/>
          <w:sz w:val="24"/>
          <w:szCs w:val="24"/>
        </w:rPr>
        <w:t>Pediatric</w:t>
      </w:r>
      <w:proofErr w:type="spellEnd"/>
      <w:r w:rsidRPr="002C4B66">
        <w:rPr>
          <w:rFonts w:ascii="Arial" w:hAnsi="Arial" w:cs="Arial"/>
          <w:i/>
          <w:color w:val="auto"/>
          <w:sz w:val="24"/>
          <w:szCs w:val="24"/>
        </w:rPr>
        <w:t xml:space="preserve"> </w:t>
      </w:r>
      <w:proofErr w:type="spellStart"/>
      <w:r w:rsidRPr="002C4B66">
        <w:rPr>
          <w:rFonts w:ascii="Arial" w:hAnsi="Arial" w:cs="Arial"/>
          <w:i/>
          <w:color w:val="auto"/>
          <w:sz w:val="24"/>
          <w:szCs w:val="24"/>
        </w:rPr>
        <w:t>Education</w:t>
      </w:r>
      <w:proofErr w:type="spellEnd"/>
      <w:r w:rsidRPr="002C4B66">
        <w:rPr>
          <w:rFonts w:ascii="Arial" w:hAnsi="Arial" w:cs="Arial"/>
          <w:i/>
          <w:color w:val="auto"/>
          <w:sz w:val="24"/>
          <w:szCs w:val="24"/>
        </w:rPr>
        <w:t xml:space="preserve"> </w:t>
      </w:r>
      <w:proofErr w:type="spellStart"/>
      <w:r w:rsidRPr="002C4B66">
        <w:rPr>
          <w:rFonts w:ascii="Arial" w:hAnsi="Arial" w:cs="Arial"/>
          <w:i/>
          <w:color w:val="auto"/>
          <w:sz w:val="24"/>
          <w:szCs w:val="24"/>
        </w:rPr>
        <w:t>for</w:t>
      </w:r>
      <w:proofErr w:type="spellEnd"/>
      <w:r w:rsidRPr="002C4B66">
        <w:rPr>
          <w:rFonts w:ascii="Arial" w:hAnsi="Arial" w:cs="Arial"/>
          <w:i/>
          <w:color w:val="auto"/>
          <w:sz w:val="24"/>
          <w:szCs w:val="24"/>
        </w:rPr>
        <w:t xml:space="preserve"> Pre- Hospital </w:t>
      </w:r>
      <w:proofErr w:type="spellStart"/>
      <w:r w:rsidRPr="002C4B66">
        <w:rPr>
          <w:rFonts w:ascii="Arial" w:hAnsi="Arial" w:cs="Arial"/>
          <w:i/>
          <w:color w:val="auto"/>
          <w:sz w:val="24"/>
          <w:szCs w:val="24"/>
        </w:rPr>
        <w:t>Professionals</w:t>
      </w:r>
      <w:proofErr w:type="spellEnd"/>
      <w:r w:rsidRPr="002C4B66">
        <w:rPr>
          <w:rFonts w:ascii="Arial" w:hAnsi="Arial" w:cs="Arial"/>
          <w:i/>
          <w:color w:val="auto"/>
          <w:sz w:val="24"/>
          <w:szCs w:val="24"/>
        </w:rPr>
        <w:t xml:space="preserve"> (PEPP) </w:t>
      </w:r>
      <w:r w:rsidRPr="002C4B66">
        <w:rPr>
          <w:rFonts w:ascii="Arial" w:hAnsi="Arial" w:cs="Arial"/>
          <w:color w:val="auto"/>
          <w:sz w:val="24"/>
          <w:szCs w:val="24"/>
        </w:rPr>
        <w:t>a todo el personal de Emergencias Médicas de cada uno de los Municipios y al Cuerpo de Emergencias Médicas Estatal.  Dicho programa conlleva una inversión de $156,000.00</w:t>
      </w:r>
      <w:r w:rsidR="00991B0F">
        <w:rPr>
          <w:rFonts w:ascii="Arial" w:hAnsi="Arial" w:cs="Arial"/>
          <w:color w:val="auto"/>
          <w:sz w:val="24"/>
          <w:szCs w:val="24"/>
        </w:rPr>
        <w:t xml:space="preserve"> mediante la cual se subvencionará el adiestramiento de 1,449 profesionales de Emergencias Médicas.  Éste s</w:t>
      </w:r>
      <w:r w:rsidRPr="002C4B66">
        <w:rPr>
          <w:rFonts w:ascii="Arial" w:hAnsi="Arial" w:cs="Arial"/>
          <w:color w:val="auto"/>
          <w:sz w:val="24"/>
          <w:szCs w:val="24"/>
        </w:rPr>
        <w:t>erá ofrecido por el Centro de Estudios Avanzados para el Personal de Emergencias Médicas de la Universidad de Puerto Rico, Recinto de Ciencias Médicas.</w:t>
      </w:r>
      <w:r w:rsidR="00991B0F">
        <w:rPr>
          <w:rFonts w:ascii="Arial" w:hAnsi="Arial" w:cs="Arial"/>
          <w:color w:val="auto"/>
          <w:sz w:val="24"/>
          <w:szCs w:val="24"/>
        </w:rPr>
        <w:t xml:space="preserve"> </w:t>
      </w:r>
    </w:p>
    <w:p w:rsidR="00454186" w:rsidRPr="00454186" w:rsidRDefault="00454186" w:rsidP="00095FC5">
      <w:pPr>
        <w:pStyle w:val="ListParagraph"/>
        <w:numPr>
          <w:ilvl w:val="0"/>
          <w:numId w:val="2"/>
        </w:numPr>
        <w:spacing w:after="0" w:line="480" w:lineRule="auto"/>
        <w:jc w:val="both"/>
        <w:rPr>
          <w:rFonts w:ascii="Arial" w:hAnsi="Arial" w:cs="Arial"/>
          <w:color w:val="auto"/>
          <w:sz w:val="24"/>
          <w:szCs w:val="24"/>
        </w:rPr>
      </w:pPr>
      <w:r w:rsidRPr="00454186">
        <w:rPr>
          <w:rFonts w:ascii="Arial" w:hAnsi="Arial" w:cs="Arial"/>
          <w:color w:val="auto"/>
          <w:sz w:val="24"/>
          <w:szCs w:val="24"/>
        </w:rPr>
        <w:t>Al presente</w:t>
      </w:r>
      <w:r w:rsidR="00095FC5">
        <w:rPr>
          <w:rFonts w:ascii="Arial" w:hAnsi="Arial" w:cs="Arial"/>
          <w:color w:val="auto"/>
          <w:sz w:val="24"/>
          <w:szCs w:val="24"/>
        </w:rPr>
        <w:t>,</w:t>
      </w:r>
      <w:r w:rsidRPr="00454186">
        <w:rPr>
          <w:rFonts w:ascii="Arial" w:hAnsi="Arial" w:cs="Arial"/>
          <w:color w:val="auto"/>
          <w:sz w:val="24"/>
          <w:szCs w:val="24"/>
        </w:rPr>
        <w:t xml:space="preserve"> Tu Línea de Servicios de Gobierno 3-1-1 tiene adscritos aproximadamente 1,800 servicios provistos por las 22 agencias integradas al sistema.</w:t>
      </w:r>
    </w:p>
    <w:p w:rsidR="00834371" w:rsidRPr="00A54F30" w:rsidRDefault="00834371" w:rsidP="00454186">
      <w:pPr>
        <w:pStyle w:val="Default"/>
        <w:spacing w:line="480" w:lineRule="auto"/>
        <w:ind w:left="720"/>
        <w:jc w:val="both"/>
        <w:rPr>
          <w:rFonts w:ascii="Arial" w:hAnsi="Arial" w:cs="Arial"/>
          <w:lang w:val="es-ES_tradnl"/>
        </w:rPr>
      </w:pPr>
    </w:p>
    <w:p w:rsidR="00A54F30" w:rsidRPr="00464B76" w:rsidRDefault="00A54F30" w:rsidP="0079644C">
      <w:pPr>
        <w:pStyle w:val="Default"/>
        <w:spacing w:line="480" w:lineRule="auto"/>
        <w:jc w:val="both"/>
        <w:rPr>
          <w:rFonts w:ascii="Arial" w:hAnsi="Arial" w:cs="Arial"/>
          <w:b/>
          <w:u w:val="single"/>
          <w:lang w:val="es-ES_tradnl"/>
        </w:rPr>
      </w:pPr>
    </w:p>
    <w:sectPr w:rsidR="00A54F30" w:rsidRPr="00464B76" w:rsidSect="00A7070E">
      <w:headerReference w:type="default" r:id="rId7"/>
      <w:footerReference w:type="even" r:id="rId8"/>
      <w:footerReference w:type="default" r:id="rId9"/>
      <w:headerReference w:type="first" r:id="rId10"/>
      <w:footerReference w:type="first" r:id="rId11"/>
      <w:pgSz w:w="12240" w:h="15840" w:code="1"/>
      <w:pgMar w:top="167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35" w:rsidRDefault="00B50135">
      <w:pPr>
        <w:spacing w:after="0" w:line="240" w:lineRule="auto"/>
      </w:pPr>
      <w:r>
        <w:separator/>
      </w:r>
    </w:p>
  </w:endnote>
  <w:endnote w:type="continuationSeparator" w:id="0">
    <w:p w:rsidR="00B50135" w:rsidRDefault="00B5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triel">
    <w:altName w:val="Malgun Gothic"/>
    <w:charset w:val="00"/>
    <w:family w:val="auto"/>
    <w:pitch w:val="variable"/>
    <w:sig w:usb0="800000AF" w:usb1="5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06" w:rsidRPr="008D0A16" w:rsidRDefault="00B50135" w:rsidP="00C37B06">
    <w:pPr>
      <w:pStyle w:val="Footer"/>
      <w:tabs>
        <w:tab w:val="right" w:pos="9090"/>
      </w:tabs>
      <w:ind w:left="-900"/>
      <w:rPr>
        <w:rFonts w:ascii="Garamond" w:hAnsi="Garamond"/>
        <w:sz w:val="16"/>
        <w:szCs w:val="14"/>
        <w:lang w:val="es-PR"/>
      </w:rPr>
    </w:pPr>
    <w:r>
      <w:rPr>
        <w:noProof/>
      </w:rPr>
      <w:drawing>
        <wp:anchor distT="0" distB="0" distL="114300" distR="114300" simplePos="0" relativeHeight="251659264" behindDoc="1" locked="0" layoutInCell="1" allowOverlap="1" wp14:anchorId="7D198540" wp14:editId="5719ED06">
          <wp:simplePos x="0" y="0"/>
          <wp:positionH relativeFrom="column">
            <wp:posOffset>5708650</wp:posOffset>
          </wp:positionH>
          <wp:positionV relativeFrom="paragraph">
            <wp:posOffset>67945</wp:posOffset>
          </wp:positionV>
          <wp:extent cx="719455" cy="580390"/>
          <wp:effectExtent l="0" t="0" r="4445" b="0"/>
          <wp:wrapNone/>
          <wp:docPr id="1" name="Picture 7" descr="Logo-Oficial-2013-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ficial-2013-derecho"/>
                  <pic:cNvPicPr>
                    <a:picLocks noChangeAspect="1" noChangeArrowheads="1"/>
                  </pic:cNvPicPr>
                </pic:nvPicPr>
                <pic:blipFill>
                  <a:blip r:embed="rId1">
                    <a:extLst>
                      <a:ext uri="{28A0092B-C50C-407E-A947-70E740481C1C}">
                        <a14:useLocalDpi xmlns:a14="http://schemas.microsoft.com/office/drawing/2010/main" val="0"/>
                      </a:ext>
                    </a:extLst>
                  </a:blip>
                  <a:srcRect l="24957" t="33636" r="25946"/>
                  <a:stretch>
                    <a:fillRect/>
                  </a:stretch>
                </pic:blipFill>
                <pic:spPr bwMode="auto">
                  <a:xfrm>
                    <a:off x="0" y="0"/>
                    <a:ext cx="71945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A16">
      <w:rPr>
        <w:rFonts w:ascii="Garamond" w:hAnsi="Garamond"/>
        <w:sz w:val="16"/>
        <w:szCs w:val="14"/>
        <w:lang w:val="es-PR"/>
      </w:rPr>
      <w:t xml:space="preserve">PO BOX </w:t>
    </w:r>
    <w:proofErr w:type="gramStart"/>
    <w:r w:rsidRPr="008D0A16">
      <w:rPr>
        <w:rFonts w:ascii="Garamond" w:hAnsi="Garamond"/>
        <w:sz w:val="16"/>
        <w:szCs w:val="14"/>
        <w:lang w:val="es-PR"/>
      </w:rPr>
      <w:t>270200  SAN</w:t>
    </w:r>
    <w:proofErr w:type="gramEnd"/>
    <w:r w:rsidRPr="008D0A16">
      <w:rPr>
        <w:rFonts w:ascii="Garamond" w:hAnsi="Garamond"/>
        <w:sz w:val="16"/>
        <w:szCs w:val="14"/>
        <w:lang w:val="es-PR"/>
      </w:rPr>
      <w:t xml:space="preserve"> JUAN PUERTO RICO  0092</w:t>
    </w:r>
    <w:r>
      <w:rPr>
        <w:rFonts w:ascii="Garamond" w:hAnsi="Garamond"/>
        <w:sz w:val="16"/>
        <w:szCs w:val="14"/>
        <w:lang w:val="es-PR"/>
      </w:rPr>
      <w:t>8</w:t>
    </w:r>
    <w:r w:rsidRPr="008D0A16">
      <w:rPr>
        <w:rFonts w:ascii="Garamond" w:hAnsi="Garamond"/>
        <w:sz w:val="16"/>
        <w:szCs w:val="14"/>
        <w:lang w:val="es-PR"/>
      </w:rPr>
      <w:t>-</w:t>
    </w:r>
    <w:r>
      <w:rPr>
        <w:rFonts w:ascii="Garamond" w:hAnsi="Garamond"/>
        <w:sz w:val="16"/>
        <w:szCs w:val="14"/>
        <w:lang w:val="es-PR"/>
      </w:rPr>
      <w:t>2900</w:t>
    </w:r>
  </w:p>
  <w:p w:rsidR="00C37B06" w:rsidRPr="008D0A16" w:rsidRDefault="00B50135" w:rsidP="00C37B06">
    <w:pPr>
      <w:pStyle w:val="Footer"/>
      <w:tabs>
        <w:tab w:val="num" w:pos="720"/>
        <w:tab w:val="right" w:pos="9090"/>
      </w:tabs>
      <w:ind w:left="-900"/>
      <w:rPr>
        <w:rFonts w:ascii="Garamond" w:hAnsi="Garamond"/>
        <w:sz w:val="16"/>
        <w:szCs w:val="14"/>
        <w:lang w:val="es-PR"/>
      </w:rPr>
    </w:pPr>
    <w:r w:rsidRPr="008D0A16">
      <w:rPr>
        <w:rFonts w:ascii="Garamond" w:hAnsi="Garamond"/>
        <w:sz w:val="16"/>
        <w:szCs w:val="14"/>
        <w:lang w:val="es-PR"/>
      </w:rPr>
      <w:t>TELÉFONO (787) 273</w:t>
    </w:r>
    <w:r>
      <w:rPr>
        <w:rFonts w:ascii="Garamond" w:hAnsi="Garamond"/>
        <w:sz w:val="16"/>
        <w:szCs w:val="14"/>
        <w:lang w:val="es-PR"/>
      </w:rPr>
      <w:t>.</w:t>
    </w:r>
    <w:r w:rsidRPr="008D0A16">
      <w:rPr>
        <w:rFonts w:ascii="Garamond" w:hAnsi="Garamond"/>
        <w:sz w:val="16"/>
        <w:szCs w:val="14"/>
        <w:lang w:val="es-PR"/>
      </w:rPr>
      <w:t xml:space="preserve">3001                                        </w:t>
    </w:r>
  </w:p>
  <w:p w:rsidR="00C37B06" w:rsidRPr="008D0A16" w:rsidRDefault="00B50135" w:rsidP="00C37B06">
    <w:pPr>
      <w:pStyle w:val="Footer"/>
      <w:tabs>
        <w:tab w:val="num" w:pos="720"/>
        <w:tab w:val="right" w:pos="9090"/>
      </w:tabs>
      <w:ind w:left="-900"/>
      <w:rPr>
        <w:rFonts w:ascii="Garamond" w:hAnsi="Garamond"/>
        <w:sz w:val="16"/>
        <w:szCs w:val="14"/>
        <w:lang w:val="es-PR"/>
      </w:rPr>
    </w:pPr>
    <w:r w:rsidRPr="008D0A16">
      <w:rPr>
        <w:rFonts w:ascii="Garamond" w:hAnsi="Garamond"/>
        <w:sz w:val="16"/>
        <w:szCs w:val="14"/>
        <w:lang w:val="es-PR"/>
      </w:rPr>
      <w:t>FAX (787) 792</w:t>
    </w:r>
    <w:r>
      <w:rPr>
        <w:rFonts w:ascii="Garamond" w:hAnsi="Garamond"/>
        <w:sz w:val="16"/>
        <w:szCs w:val="14"/>
        <w:lang w:val="es-PR"/>
      </w:rPr>
      <w:t>.</w:t>
    </w:r>
    <w:r w:rsidRPr="008D0A16">
      <w:rPr>
        <w:rFonts w:ascii="Garamond" w:hAnsi="Garamond"/>
        <w:sz w:val="16"/>
        <w:szCs w:val="14"/>
        <w:lang w:val="es-PR"/>
      </w:rPr>
      <w:t>0061</w:t>
    </w:r>
  </w:p>
  <w:p w:rsidR="00C37B06" w:rsidRPr="008D0A16" w:rsidRDefault="00B50135" w:rsidP="00C37B06">
    <w:pPr>
      <w:pStyle w:val="Footer"/>
      <w:tabs>
        <w:tab w:val="num" w:pos="720"/>
        <w:tab w:val="right" w:pos="9090"/>
      </w:tabs>
      <w:ind w:left="-900"/>
      <w:rPr>
        <w:rFonts w:ascii="Garamond" w:hAnsi="Garamond"/>
        <w:color w:val="FF0000"/>
        <w:sz w:val="16"/>
        <w:szCs w:val="14"/>
        <w:lang w:val="es-PR"/>
      </w:rPr>
    </w:pPr>
    <w:r w:rsidRPr="008D0A16">
      <w:rPr>
        <w:rFonts w:ascii="Garamond" w:hAnsi="Garamond"/>
        <w:sz w:val="16"/>
        <w:szCs w:val="14"/>
        <w:lang w:val="es-PR"/>
      </w:rPr>
      <w:t xml:space="preserve">e-mail </w:t>
    </w:r>
    <w:hyperlink r:id="rId2" w:history="1">
      <w:r w:rsidRPr="008D0A16">
        <w:rPr>
          <w:rStyle w:val="Hyperlink"/>
          <w:rFonts w:ascii="Garamond" w:hAnsi="Garamond"/>
          <w:color w:val="FF0000"/>
          <w:sz w:val="16"/>
          <w:szCs w:val="14"/>
          <w:lang w:val="es-PR"/>
        </w:rPr>
        <w:t>correspondencia@e911.pr.gov</w:t>
      </w:r>
    </w:hyperlink>
    <w:r w:rsidRPr="008D0A16">
      <w:rPr>
        <w:rFonts w:ascii="Garamond" w:hAnsi="Garamond"/>
        <w:color w:val="FF0000"/>
        <w:sz w:val="16"/>
        <w:szCs w:val="14"/>
        <w:lang w:val="es-PR"/>
      </w:rPr>
      <w:t xml:space="preserve"> </w:t>
    </w:r>
  </w:p>
  <w:p w:rsidR="00C37B06" w:rsidRPr="008D0A16" w:rsidRDefault="00991B0F" w:rsidP="00C37B06">
    <w:pPr>
      <w:pStyle w:val="Footer"/>
      <w:tabs>
        <w:tab w:val="num" w:pos="720"/>
        <w:tab w:val="right" w:pos="9090"/>
      </w:tabs>
      <w:ind w:left="-900"/>
      <w:rPr>
        <w:rFonts w:ascii="Garamond" w:hAnsi="Garamond"/>
        <w:color w:val="FF0000"/>
        <w:sz w:val="16"/>
        <w:szCs w:val="14"/>
        <w:lang w:val="es-PR"/>
      </w:rPr>
    </w:pPr>
    <w:hyperlink r:id="rId3" w:history="1">
      <w:r w:rsidR="00B50135" w:rsidRPr="008D0A16">
        <w:rPr>
          <w:rStyle w:val="Hyperlink"/>
          <w:rFonts w:ascii="Garamond" w:hAnsi="Garamond"/>
          <w:color w:val="FF0000"/>
          <w:sz w:val="16"/>
          <w:szCs w:val="14"/>
          <w:lang w:val="es-PR"/>
        </w:rPr>
        <w:t>www.e911.pr.gov</w:t>
      </w:r>
    </w:hyperlink>
    <w:r w:rsidR="00B50135" w:rsidRPr="008D0A16">
      <w:rPr>
        <w:rFonts w:ascii="Garamond" w:hAnsi="Garamond"/>
        <w:color w:val="FF0000"/>
        <w:sz w:val="16"/>
        <w:szCs w:val="14"/>
        <w:lang w:val="es-P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62" w:rsidRPr="004E3D08" w:rsidRDefault="00B50135" w:rsidP="007A5462">
    <w:pPr>
      <w:pStyle w:val="Footer"/>
      <w:tabs>
        <w:tab w:val="right" w:pos="9090"/>
      </w:tabs>
      <w:ind w:left="-900"/>
      <w:rPr>
        <w:rFonts w:ascii="Arial" w:hAnsi="Arial" w:cs="Arial"/>
        <w:sz w:val="16"/>
        <w:szCs w:val="16"/>
        <w:lang w:val="es-PR"/>
      </w:rPr>
    </w:pPr>
    <w:r w:rsidRPr="004E3D08">
      <w:rPr>
        <w:rFonts w:ascii="Arial" w:hAnsi="Arial" w:cs="Arial"/>
        <w:noProof/>
        <w:sz w:val="32"/>
      </w:rPr>
      <w:drawing>
        <wp:anchor distT="0" distB="0" distL="114300" distR="114300" simplePos="0" relativeHeight="251664384" behindDoc="0" locked="0" layoutInCell="1" allowOverlap="1" wp14:anchorId="18A6D3ED" wp14:editId="531CEF48">
          <wp:simplePos x="0" y="0"/>
          <wp:positionH relativeFrom="column">
            <wp:posOffset>5154789</wp:posOffset>
          </wp:positionH>
          <wp:positionV relativeFrom="paragraph">
            <wp:posOffset>-16510</wp:posOffset>
          </wp:positionV>
          <wp:extent cx="570865" cy="65913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20oficial REVIS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865" cy="659130"/>
                  </a:xfrm>
                  <a:prstGeom prst="rect">
                    <a:avLst/>
                  </a:prstGeom>
                  <a:ln>
                    <a:noFill/>
                  </a:ln>
                </pic:spPr>
              </pic:pic>
            </a:graphicData>
          </a:graphic>
          <wp14:sizeRelH relativeFrom="page">
            <wp14:pctWidth>0</wp14:pctWidth>
          </wp14:sizeRelH>
          <wp14:sizeRelV relativeFrom="page">
            <wp14:pctHeight>0</wp14:pctHeight>
          </wp14:sizeRelV>
        </wp:anchor>
      </w:drawing>
    </w:r>
    <w:r w:rsidRPr="004E3D08">
      <w:rPr>
        <w:rFonts w:ascii="Arial" w:hAnsi="Arial" w:cs="Arial"/>
        <w:sz w:val="16"/>
        <w:szCs w:val="16"/>
        <w:lang w:val="es-PR"/>
      </w:rPr>
      <w:t xml:space="preserve">PO BOX </w:t>
    </w:r>
    <w:proofErr w:type="gramStart"/>
    <w:r w:rsidRPr="004E3D08">
      <w:rPr>
        <w:rFonts w:ascii="Arial" w:hAnsi="Arial" w:cs="Arial"/>
        <w:sz w:val="16"/>
        <w:szCs w:val="16"/>
        <w:lang w:val="es-PR"/>
      </w:rPr>
      <w:t>270200  SAN</w:t>
    </w:r>
    <w:proofErr w:type="gramEnd"/>
    <w:r w:rsidRPr="004E3D08">
      <w:rPr>
        <w:rFonts w:ascii="Arial" w:hAnsi="Arial" w:cs="Arial"/>
        <w:sz w:val="16"/>
        <w:szCs w:val="16"/>
        <w:lang w:val="es-PR"/>
      </w:rPr>
      <w:t xml:space="preserve"> JUAN PUERTO RICO  00928-2900</w:t>
    </w:r>
  </w:p>
  <w:p w:rsidR="007A5462" w:rsidRPr="004E3D08" w:rsidRDefault="00B50135" w:rsidP="007A5462">
    <w:pPr>
      <w:pStyle w:val="Footer"/>
      <w:tabs>
        <w:tab w:val="clear" w:pos="4680"/>
        <w:tab w:val="clear" w:pos="9360"/>
        <w:tab w:val="num" w:pos="720"/>
        <w:tab w:val="left" w:pos="8145"/>
      </w:tabs>
      <w:ind w:left="-900"/>
      <w:rPr>
        <w:rFonts w:ascii="Arial" w:hAnsi="Arial" w:cs="Arial"/>
        <w:sz w:val="16"/>
        <w:szCs w:val="16"/>
        <w:lang w:val="es-PR"/>
      </w:rPr>
    </w:pPr>
    <w:r w:rsidRPr="004E3D08">
      <w:rPr>
        <w:rFonts w:ascii="Arial" w:hAnsi="Arial" w:cs="Arial"/>
        <w:noProof/>
        <w:sz w:val="32"/>
      </w:rPr>
      <w:drawing>
        <wp:anchor distT="0" distB="0" distL="114300" distR="114300" simplePos="0" relativeHeight="251663360" behindDoc="0" locked="0" layoutInCell="1" allowOverlap="1" wp14:anchorId="1814823D" wp14:editId="65D512E8">
          <wp:simplePos x="0" y="0"/>
          <wp:positionH relativeFrom="column">
            <wp:posOffset>5749290</wp:posOffset>
          </wp:positionH>
          <wp:positionV relativeFrom="paragraph">
            <wp:posOffset>41275</wp:posOffset>
          </wp:positionV>
          <wp:extent cx="614045" cy="4521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1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045" cy="452120"/>
                  </a:xfrm>
                  <a:prstGeom prst="rect">
                    <a:avLst/>
                  </a:prstGeom>
                  <a:ln>
                    <a:noFill/>
                  </a:ln>
                </pic:spPr>
              </pic:pic>
            </a:graphicData>
          </a:graphic>
          <wp14:sizeRelH relativeFrom="page">
            <wp14:pctWidth>0</wp14:pctWidth>
          </wp14:sizeRelH>
          <wp14:sizeRelV relativeFrom="page">
            <wp14:pctHeight>0</wp14:pctHeight>
          </wp14:sizeRelV>
        </wp:anchor>
      </w:drawing>
    </w:r>
    <w:r w:rsidRPr="004E3D08">
      <w:rPr>
        <w:rFonts w:ascii="Arial" w:hAnsi="Arial" w:cs="Arial"/>
        <w:sz w:val="16"/>
        <w:szCs w:val="16"/>
        <w:lang w:val="es-PR"/>
      </w:rPr>
      <w:t xml:space="preserve">TELÉFONO (787) 273.3001                                        </w:t>
    </w:r>
    <w:r w:rsidRPr="004E3D08">
      <w:rPr>
        <w:rFonts w:ascii="Arial" w:hAnsi="Arial" w:cs="Arial"/>
        <w:sz w:val="16"/>
        <w:szCs w:val="16"/>
        <w:lang w:val="es-PR"/>
      </w:rPr>
      <w:tab/>
    </w:r>
  </w:p>
  <w:p w:rsidR="007A5462" w:rsidRPr="004E3D08" w:rsidRDefault="00B50135" w:rsidP="007A5462">
    <w:pPr>
      <w:pStyle w:val="Footer"/>
      <w:tabs>
        <w:tab w:val="num" w:pos="720"/>
        <w:tab w:val="right" w:pos="9090"/>
      </w:tabs>
      <w:ind w:left="-900"/>
      <w:rPr>
        <w:rFonts w:ascii="Arial" w:hAnsi="Arial" w:cs="Arial"/>
        <w:sz w:val="16"/>
        <w:szCs w:val="16"/>
        <w:lang w:val="es-PR"/>
      </w:rPr>
    </w:pPr>
    <w:r w:rsidRPr="004E3D08">
      <w:rPr>
        <w:rFonts w:ascii="Arial" w:hAnsi="Arial" w:cs="Arial"/>
        <w:sz w:val="16"/>
        <w:szCs w:val="16"/>
        <w:lang w:val="es-PR"/>
      </w:rPr>
      <w:t>FAX (787) 792.0061</w:t>
    </w:r>
  </w:p>
  <w:p w:rsidR="007A5462" w:rsidRPr="004E3D08" w:rsidRDefault="00B50135" w:rsidP="004E3D08">
    <w:pPr>
      <w:pStyle w:val="Footer"/>
      <w:tabs>
        <w:tab w:val="num" w:pos="720"/>
        <w:tab w:val="right" w:pos="9090"/>
      </w:tabs>
      <w:ind w:left="-900"/>
      <w:rPr>
        <w:rFonts w:ascii="Arial" w:hAnsi="Arial" w:cs="Arial"/>
        <w:color w:val="FF0000"/>
        <w:sz w:val="16"/>
        <w:szCs w:val="16"/>
        <w:lang w:val="es-PR"/>
      </w:rPr>
    </w:pPr>
    <w:r w:rsidRPr="004E3D08">
      <w:rPr>
        <w:rFonts w:ascii="Arial" w:hAnsi="Arial" w:cs="Arial"/>
        <w:sz w:val="16"/>
        <w:szCs w:val="16"/>
        <w:lang w:val="es-PR"/>
      </w:rPr>
      <w:t xml:space="preserve">e-mail </w:t>
    </w:r>
    <w:hyperlink r:id="rId3" w:history="1">
      <w:r w:rsidRPr="004E3D08">
        <w:rPr>
          <w:rStyle w:val="Hyperlink"/>
          <w:rFonts w:ascii="Arial" w:hAnsi="Arial" w:cs="Arial"/>
          <w:color w:val="FF0000"/>
          <w:sz w:val="16"/>
          <w:szCs w:val="16"/>
          <w:lang w:val="es-PR"/>
        </w:rPr>
        <w:t>correspondencia@e911.pr.gov</w:t>
      </w:r>
    </w:hyperlink>
    <w:r w:rsidRPr="004E3D08">
      <w:rPr>
        <w:rFonts w:ascii="Arial" w:hAnsi="Arial" w:cs="Arial"/>
        <w:color w:val="FF0000"/>
        <w:sz w:val="16"/>
        <w:szCs w:val="16"/>
        <w:lang w:val="es-PR"/>
      </w:rPr>
      <w:t xml:space="preserve"> </w:t>
    </w:r>
  </w:p>
  <w:p w:rsidR="0037457A" w:rsidRDefault="00F8159D" w:rsidP="00A7070E">
    <w:pPr>
      <w:pStyle w:val="Footer"/>
      <w:tabs>
        <w:tab w:val="num" w:pos="720"/>
        <w:tab w:val="right" w:pos="9090"/>
      </w:tabs>
      <w:jc w:val="center"/>
      <w:rPr>
        <w:rFonts w:ascii="Arial" w:hAnsi="Arial" w:cs="Arial"/>
        <w:b/>
        <w:sz w:val="16"/>
        <w:szCs w:val="16"/>
        <w:lang w:val="es-PR"/>
      </w:rPr>
    </w:pPr>
  </w:p>
  <w:p w:rsidR="00A7070E" w:rsidRPr="0037457A" w:rsidRDefault="00B50135" w:rsidP="00A7070E">
    <w:pPr>
      <w:pStyle w:val="Footer"/>
      <w:tabs>
        <w:tab w:val="num" w:pos="720"/>
        <w:tab w:val="right" w:pos="9090"/>
      </w:tabs>
      <w:jc w:val="center"/>
      <w:rPr>
        <w:rFonts w:ascii="Arial" w:hAnsi="Arial" w:cs="Arial"/>
        <w:b/>
        <w:sz w:val="16"/>
        <w:szCs w:val="16"/>
        <w:lang w:val="es-PR"/>
      </w:rPr>
    </w:pPr>
    <w:r w:rsidRPr="0037457A">
      <w:rPr>
        <w:rFonts w:ascii="Arial" w:hAnsi="Arial" w:cs="Arial"/>
        <w:b/>
        <w:sz w:val="16"/>
        <w:szCs w:val="16"/>
        <w:lang w:val="es-PR"/>
      </w:rPr>
      <w:t>AUTORIZADO POR LA COMISIÓN ESTATAL DE ELECCIONES # CEE-SA-16-5276</w:t>
    </w:r>
  </w:p>
  <w:p w:rsidR="008D0A16" w:rsidRPr="00A7070E" w:rsidRDefault="00F8159D" w:rsidP="007A5462">
    <w:pPr>
      <w:pStyle w:val="Footer"/>
      <w:rPr>
        <w:lang w:val="es-P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28" w:rsidRPr="00A30A07" w:rsidRDefault="00B50135" w:rsidP="00056B28">
    <w:pPr>
      <w:pStyle w:val="Footer"/>
      <w:tabs>
        <w:tab w:val="right" w:pos="9090"/>
      </w:tabs>
      <w:ind w:left="-900"/>
      <w:rPr>
        <w:rFonts w:ascii="Arial" w:hAnsi="Arial" w:cs="Arial"/>
        <w:sz w:val="16"/>
        <w:szCs w:val="16"/>
        <w:lang w:val="es-PR"/>
      </w:rPr>
    </w:pPr>
    <w:r>
      <w:rPr>
        <w:rFonts w:ascii="Catriel" w:hAnsi="Catriel"/>
        <w:noProof/>
        <w:sz w:val="32"/>
      </w:rPr>
      <w:drawing>
        <wp:anchor distT="0" distB="0" distL="114300" distR="114300" simplePos="0" relativeHeight="251662336" behindDoc="0" locked="0" layoutInCell="1" allowOverlap="1" wp14:anchorId="4B256E51" wp14:editId="7605F3C9">
          <wp:simplePos x="0" y="0"/>
          <wp:positionH relativeFrom="column">
            <wp:posOffset>5154789</wp:posOffset>
          </wp:positionH>
          <wp:positionV relativeFrom="paragraph">
            <wp:posOffset>-16510</wp:posOffset>
          </wp:positionV>
          <wp:extent cx="570865" cy="659130"/>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20oficial REVIS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865" cy="659130"/>
                  </a:xfrm>
                  <a:prstGeom prst="rect">
                    <a:avLst/>
                  </a:prstGeom>
                  <a:ln>
                    <a:noFill/>
                  </a:ln>
                </pic:spPr>
              </pic:pic>
            </a:graphicData>
          </a:graphic>
          <wp14:sizeRelH relativeFrom="page">
            <wp14:pctWidth>0</wp14:pctWidth>
          </wp14:sizeRelH>
          <wp14:sizeRelV relativeFrom="page">
            <wp14:pctHeight>0</wp14:pctHeight>
          </wp14:sizeRelV>
        </wp:anchor>
      </w:drawing>
    </w:r>
    <w:r w:rsidRPr="00A30A07">
      <w:rPr>
        <w:rFonts w:ascii="Arial" w:hAnsi="Arial" w:cs="Arial"/>
        <w:sz w:val="16"/>
        <w:szCs w:val="16"/>
        <w:lang w:val="es-PR"/>
      </w:rPr>
      <w:t xml:space="preserve">PO BOX </w:t>
    </w:r>
    <w:proofErr w:type="gramStart"/>
    <w:r w:rsidRPr="00A30A07">
      <w:rPr>
        <w:rFonts w:ascii="Arial" w:hAnsi="Arial" w:cs="Arial"/>
        <w:sz w:val="16"/>
        <w:szCs w:val="16"/>
        <w:lang w:val="es-PR"/>
      </w:rPr>
      <w:t>270200  SAN</w:t>
    </w:r>
    <w:proofErr w:type="gramEnd"/>
    <w:r w:rsidRPr="00A30A07">
      <w:rPr>
        <w:rFonts w:ascii="Arial" w:hAnsi="Arial" w:cs="Arial"/>
        <w:sz w:val="16"/>
        <w:szCs w:val="16"/>
        <w:lang w:val="es-PR"/>
      </w:rPr>
      <w:t xml:space="preserve"> JUAN PUERTO RICO  00928-2900</w:t>
    </w:r>
  </w:p>
  <w:p w:rsidR="00056B28" w:rsidRPr="00A30A07" w:rsidRDefault="00B50135" w:rsidP="00F7719C">
    <w:pPr>
      <w:pStyle w:val="Footer"/>
      <w:tabs>
        <w:tab w:val="clear" w:pos="4680"/>
        <w:tab w:val="clear" w:pos="9360"/>
        <w:tab w:val="num" w:pos="720"/>
        <w:tab w:val="left" w:pos="8145"/>
      </w:tabs>
      <w:ind w:left="-900"/>
      <w:rPr>
        <w:rFonts w:ascii="Arial" w:hAnsi="Arial" w:cs="Arial"/>
        <w:sz w:val="16"/>
        <w:szCs w:val="16"/>
        <w:lang w:val="es-PR"/>
      </w:rPr>
    </w:pPr>
    <w:r>
      <w:rPr>
        <w:rFonts w:ascii="Catriel" w:hAnsi="Catriel"/>
        <w:noProof/>
        <w:sz w:val="32"/>
      </w:rPr>
      <w:drawing>
        <wp:anchor distT="0" distB="0" distL="114300" distR="114300" simplePos="0" relativeHeight="251661312" behindDoc="0" locked="0" layoutInCell="1" allowOverlap="1" wp14:anchorId="5D666878" wp14:editId="3CC2A693">
          <wp:simplePos x="0" y="0"/>
          <wp:positionH relativeFrom="column">
            <wp:posOffset>5749290</wp:posOffset>
          </wp:positionH>
          <wp:positionV relativeFrom="paragraph">
            <wp:posOffset>41275</wp:posOffset>
          </wp:positionV>
          <wp:extent cx="614045" cy="4521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1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045" cy="452120"/>
                  </a:xfrm>
                  <a:prstGeom prst="rect">
                    <a:avLst/>
                  </a:prstGeom>
                  <a:ln>
                    <a:noFill/>
                  </a:ln>
                </pic:spPr>
              </pic:pic>
            </a:graphicData>
          </a:graphic>
          <wp14:sizeRelH relativeFrom="page">
            <wp14:pctWidth>0</wp14:pctWidth>
          </wp14:sizeRelH>
          <wp14:sizeRelV relativeFrom="page">
            <wp14:pctHeight>0</wp14:pctHeight>
          </wp14:sizeRelV>
        </wp:anchor>
      </w:drawing>
    </w:r>
    <w:r w:rsidRPr="00A30A07">
      <w:rPr>
        <w:rFonts w:ascii="Arial" w:hAnsi="Arial" w:cs="Arial"/>
        <w:sz w:val="16"/>
        <w:szCs w:val="16"/>
        <w:lang w:val="es-PR"/>
      </w:rPr>
      <w:t xml:space="preserve">TELÉFONO (787) 273.3001                                        </w:t>
    </w:r>
    <w:r w:rsidRPr="00A30A07">
      <w:rPr>
        <w:rFonts w:ascii="Arial" w:hAnsi="Arial" w:cs="Arial"/>
        <w:sz w:val="16"/>
        <w:szCs w:val="16"/>
        <w:lang w:val="es-PR"/>
      </w:rPr>
      <w:tab/>
    </w:r>
  </w:p>
  <w:p w:rsidR="00056B28" w:rsidRPr="00A30A07" w:rsidRDefault="00B50135" w:rsidP="00056B28">
    <w:pPr>
      <w:pStyle w:val="Footer"/>
      <w:tabs>
        <w:tab w:val="num" w:pos="720"/>
        <w:tab w:val="right" w:pos="9090"/>
      </w:tabs>
      <w:ind w:left="-900"/>
      <w:rPr>
        <w:rFonts w:ascii="Arial" w:hAnsi="Arial" w:cs="Arial"/>
        <w:sz w:val="16"/>
        <w:szCs w:val="16"/>
        <w:lang w:val="es-PR"/>
      </w:rPr>
    </w:pPr>
    <w:r w:rsidRPr="00A30A07">
      <w:rPr>
        <w:rFonts w:ascii="Arial" w:hAnsi="Arial" w:cs="Arial"/>
        <w:sz w:val="16"/>
        <w:szCs w:val="16"/>
        <w:lang w:val="es-PR"/>
      </w:rPr>
      <w:t>FAX (787) 792.0061</w:t>
    </w:r>
  </w:p>
  <w:p w:rsidR="00056B28" w:rsidRDefault="00B50135" w:rsidP="004E3D08">
    <w:pPr>
      <w:pStyle w:val="Footer"/>
      <w:tabs>
        <w:tab w:val="num" w:pos="720"/>
        <w:tab w:val="right" w:pos="9090"/>
      </w:tabs>
      <w:ind w:left="-900"/>
      <w:rPr>
        <w:rFonts w:ascii="Arial" w:hAnsi="Arial" w:cs="Arial"/>
        <w:color w:val="FF0000"/>
        <w:sz w:val="16"/>
        <w:szCs w:val="16"/>
        <w:lang w:val="es-PR"/>
      </w:rPr>
    </w:pPr>
    <w:r w:rsidRPr="00A30A07">
      <w:rPr>
        <w:rFonts w:ascii="Arial" w:hAnsi="Arial" w:cs="Arial"/>
        <w:sz w:val="16"/>
        <w:szCs w:val="16"/>
        <w:lang w:val="es-PR"/>
      </w:rPr>
      <w:t xml:space="preserve">e-mail </w:t>
    </w:r>
    <w:hyperlink r:id="rId3" w:history="1">
      <w:r w:rsidRPr="00A30A07">
        <w:rPr>
          <w:rStyle w:val="Hyperlink"/>
          <w:rFonts w:ascii="Arial" w:hAnsi="Arial" w:cs="Arial"/>
          <w:color w:val="FF0000"/>
          <w:sz w:val="16"/>
          <w:szCs w:val="16"/>
          <w:lang w:val="es-PR"/>
        </w:rPr>
        <w:t>correspondencia@e911.pr.gov</w:t>
      </w:r>
    </w:hyperlink>
    <w:r w:rsidRPr="00A30A07">
      <w:rPr>
        <w:rFonts w:ascii="Arial" w:hAnsi="Arial" w:cs="Arial"/>
        <w:color w:val="FF0000"/>
        <w:sz w:val="16"/>
        <w:szCs w:val="16"/>
        <w:lang w:val="es-PR"/>
      </w:rPr>
      <w:t xml:space="preserve"> </w:t>
    </w:r>
  </w:p>
  <w:p w:rsidR="00A7070E" w:rsidRDefault="00F8159D" w:rsidP="00A7070E">
    <w:pPr>
      <w:pStyle w:val="Footer"/>
      <w:tabs>
        <w:tab w:val="num" w:pos="720"/>
        <w:tab w:val="right" w:pos="9090"/>
      </w:tabs>
      <w:ind w:left="-900"/>
      <w:jc w:val="center"/>
      <w:rPr>
        <w:rFonts w:ascii="Arial" w:hAnsi="Arial" w:cs="Arial"/>
        <w:sz w:val="16"/>
        <w:szCs w:val="16"/>
        <w:lang w:val="es-PR"/>
      </w:rPr>
    </w:pPr>
  </w:p>
  <w:p w:rsidR="00A7070E" w:rsidRDefault="00F8159D" w:rsidP="00A7070E">
    <w:pPr>
      <w:pStyle w:val="Footer"/>
      <w:tabs>
        <w:tab w:val="num" w:pos="720"/>
        <w:tab w:val="right" w:pos="9090"/>
      </w:tabs>
      <w:ind w:left="-900"/>
      <w:jc w:val="center"/>
      <w:rPr>
        <w:rFonts w:ascii="Arial" w:hAnsi="Arial" w:cs="Arial"/>
        <w:sz w:val="16"/>
        <w:szCs w:val="16"/>
        <w:lang w:val="es-PR"/>
      </w:rPr>
    </w:pPr>
  </w:p>
  <w:p w:rsidR="00A7070E" w:rsidRPr="0037457A" w:rsidRDefault="00B50135" w:rsidP="00A7070E">
    <w:pPr>
      <w:pStyle w:val="Footer"/>
      <w:tabs>
        <w:tab w:val="num" w:pos="720"/>
        <w:tab w:val="right" w:pos="9090"/>
      </w:tabs>
      <w:jc w:val="center"/>
      <w:rPr>
        <w:rFonts w:ascii="Arial" w:hAnsi="Arial" w:cs="Arial"/>
        <w:b/>
        <w:sz w:val="16"/>
        <w:szCs w:val="16"/>
        <w:lang w:val="es-PR"/>
      </w:rPr>
    </w:pPr>
    <w:r w:rsidRPr="0037457A">
      <w:rPr>
        <w:rFonts w:ascii="Arial" w:hAnsi="Arial" w:cs="Arial"/>
        <w:b/>
        <w:sz w:val="16"/>
        <w:szCs w:val="16"/>
        <w:lang w:val="es-PR"/>
      </w:rPr>
      <w:t>AUTORIZADO POR LA COMISIÓN ESTATAL DE ELECCIONES # CEE-SA-16-5276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35" w:rsidRDefault="00B50135">
      <w:pPr>
        <w:spacing w:after="0" w:line="240" w:lineRule="auto"/>
      </w:pPr>
      <w:r>
        <w:separator/>
      </w:r>
    </w:p>
  </w:footnote>
  <w:footnote w:type="continuationSeparator" w:id="0">
    <w:p w:rsidR="00B50135" w:rsidRDefault="00B50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7371"/>
    </w:tblGrid>
    <w:tr w:rsidR="008D0A16" w:rsidRPr="00175153" w:rsidTr="00102734">
      <w:trPr>
        <w:jc w:val="center"/>
      </w:trPr>
      <w:tc>
        <w:tcPr>
          <w:tcW w:w="7371" w:type="dxa"/>
          <w:vAlign w:val="center"/>
        </w:tcPr>
        <w:p w:rsidR="008D0A16" w:rsidRPr="00175153" w:rsidRDefault="00F8159D" w:rsidP="00102734">
          <w:pPr>
            <w:tabs>
              <w:tab w:val="center" w:pos="4320"/>
              <w:tab w:val="left" w:pos="4740"/>
            </w:tabs>
            <w:ind w:right="63" w:hanging="742"/>
            <w:rPr>
              <w:rFonts w:ascii="Verdana" w:hAnsi="Verdana" w:cs="Tahoma"/>
              <w:color w:val="595959"/>
              <w:sz w:val="20"/>
              <w:lang w:val="es-PR"/>
            </w:rPr>
          </w:pPr>
        </w:p>
      </w:tc>
    </w:tr>
  </w:tbl>
  <w:p w:rsidR="008D0A16" w:rsidRPr="008D0A16" w:rsidRDefault="00F8159D" w:rsidP="008D0A16">
    <w:pPr>
      <w:pStyle w:val="Header"/>
      <w:ind w:firstLine="450"/>
      <w:rPr>
        <w:sz w:val="16"/>
        <w:szCs w:val="20"/>
        <w:lang w:val="es-PR"/>
      </w:rPr>
    </w:pPr>
  </w:p>
  <w:p w:rsidR="008D0A16" w:rsidRDefault="00F8159D" w:rsidP="008D0A16">
    <w:pPr>
      <w:pStyle w:val="Header"/>
      <w:ind w:firstLine="450"/>
      <w:rPr>
        <w:sz w:val="2"/>
        <w:szCs w:val="4"/>
        <w:lang w:val="es-PR"/>
      </w:rPr>
    </w:pPr>
  </w:p>
  <w:p w:rsidR="008D0A16" w:rsidRDefault="00F8159D" w:rsidP="008D0A16">
    <w:pPr>
      <w:pStyle w:val="Header"/>
      <w:ind w:firstLine="450"/>
      <w:rPr>
        <w:sz w:val="2"/>
        <w:szCs w:val="4"/>
        <w:lang w:val="es-PR"/>
      </w:rPr>
    </w:pPr>
  </w:p>
  <w:p w:rsidR="008D0A16" w:rsidRDefault="00F8159D" w:rsidP="008D0A16">
    <w:pPr>
      <w:pStyle w:val="Header"/>
      <w:ind w:firstLine="450"/>
      <w:rPr>
        <w:sz w:val="2"/>
        <w:szCs w:val="4"/>
        <w:lang w:val="es-PR"/>
      </w:rPr>
    </w:pPr>
  </w:p>
  <w:p w:rsidR="008D0A16" w:rsidRPr="008D0A16" w:rsidRDefault="00F8159D" w:rsidP="008D0A16">
    <w:pPr>
      <w:pStyle w:val="Header"/>
      <w:ind w:firstLine="450"/>
      <w:rPr>
        <w:sz w:val="2"/>
        <w:szCs w:val="4"/>
        <w:lang w:val="es-PR"/>
      </w:rPr>
    </w:pPr>
  </w:p>
  <w:p w:rsidR="008D0A16" w:rsidRPr="008D0A16" w:rsidRDefault="00F8159D" w:rsidP="00056B28">
    <w:pPr>
      <w:pStyle w:val="Header"/>
      <w:ind w:firstLine="450"/>
      <w:jc w:val="center"/>
      <w:rPr>
        <w:sz w:val="2"/>
        <w:szCs w:val="4"/>
        <w:lang w:val="es-PR"/>
      </w:rPr>
    </w:pPr>
  </w:p>
  <w:p w:rsidR="008D0A16" w:rsidRPr="008D0A16" w:rsidRDefault="00F8159D" w:rsidP="008D0A16">
    <w:pPr>
      <w:pStyle w:val="Header"/>
      <w:ind w:firstLine="450"/>
      <w:rPr>
        <w:rFonts w:ascii="Garamond" w:hAnsi="Garamond"/>
        <w:sz w:val="4"/>
        <w:szCs w:val="4"/>
        <w:lang w:val="es-P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4B" w:rsidRPr="008D0A16" w:rsidRDefault="00B50135" w:rsidP="00056B28">
    <w:pPr>
      <w:pStyle w:val="Header"/>
      <w:ind w:firstLine="450"/>
      <w:rPr>
        <w:rFonts w:ascii="Garamond" w:hAnsi="Garamond"/>
        <w:b/>
        <w:sz w:val="20"/>
        <w:szCs w:val="20"/>
        <w:lang w:val="es-PR"/>
      </w:rPr>
    </w:pPr>
    <w:r w:rsidRPr="00AD6316">
      <w:rPr>
        <w:noProof/>
      </w:rPr>
      <w:drawing>
        <wp:anchor distT="0" distB="0" distL="114300" distR="114300" simplePos="0" relativeHeight="251660288" behindDoc="0" locked="0" layoutInCell="1" allowOverlap="1" wp14:anchorId="3A4349B0" wp14:editId="426EC4FF">
          <wp:simplePos x="0" y="0"/>
          <wp:positionH relativeFrom="column">
            <wp:posOffset>-523875</wp:posOffset>
          </wp:positionH>
          <wp:positionV relativeFrom="paragraph">
            <wp:posOffset>12700</wp:posOffset>
          </wp:positionV>
          <wp:extent cx="2628900" cy="1025525"/>
          <wp:effectExtent l="0" t="0" r="0" b="3175"/>
          <wp:wrapNone/>
          <wp:docPr id="4" name="Picture 4" descr="H:\Logos\Escudo de Puerto 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Escudo de Puerto Ri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B28" w:rsidRPr="00355AAD" w:rsidRDefault="00B50135">
    <w:pPr>
      <w:pStyle w:val="Header"/>
      <w:rPr>
        <w:lang w:val="es-ES"/>
      </w:rPr>
    </w:pPr>
    <w:r w:rsidRPr="00C4452C">
      <w:rPr>
        <w:rFonts w:ascii="Catriel" w:hAnsi="Catriel"/>
        <w:noProof/>
        <w:sz w:val="32"/>
      </w:rPr>
      <mc:AlternateContent>
        <mc:Choice Requires="wps">
          <w:drawing>
            <wp:anchor distT="0" distB="0" distL="114300" distR="114300" simplePos="0" relativeHeight="251665408" behindDoc="0" locked="0" layoutInCell="1" allowOverlap="1" wp14:anchorId="2E883F3B" wp14:editId="3BEE970C">
              <wp:simplePos x="0" y="0"/>
              <wp:positionH relativeFrom="column">
                <wp:posOffset>4667250</wp:posOffset>
              </wp:positionH>
              <wp:positionV relativeFrom="paragraph">
                <wp:posOffset>21590</wp:posOffset>
              </wp:positionV>
              <wp:extent cx="2374265" cy="11525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noFill/>
                        <a:miter lim="800000"/>
                        <a:headEnd/>
                        <a:tailEnd/>
                      </a:ln>
                    </wps:spPr>
                    <wps:txbx>
                      <w:txbxContent>
                        <w:p w:rsidR="004E3D08" w:rsidRDefault="00B50135" w:rsidP="004E3D08">
                          <w:pPr>
                            <w:spacing w:after="0" w:line="240" w:lineRule="auto"/>
                            <w:rPr>
                              <w:rFonts w:ascii="Book Antiqua" w:hAnsi="Book Antiqua"/>
                              <w:b/>
                              <w:sz w:val="16"/>
                              <w:lang w:val="es-PR"/>
                            </w:rPr>
                          </w:pPr>
                          <w:proofErr w:type="spellStart"/>
                          <w:r w:rsidRPr="00C4452C">
                            <w:rPr>
                              <w:rFonts w:ascii="Book Antiqua" w:hAnsi="Book Antiqua"/>
                              <w:b/>
                              <w:sz w:val="16"/>
                              <w:lang w:val="es-PR"/>
                            </w:rPr>
                            <w:t>Hon</w:t>
                          </w:r>
                          <w:proofErr w:type="spellEnd"/>
                          <w:r w:rsidRPr="00C4452C">
                            <w:rPr>
                              <w:rFonts w:ascii="Book Antiqua" w:hAnsi="Book Antiqua"/>
                              <w:b/>
                              <w:sz w:val="16"/>
                              <w:lang w:val="es-PR"/>
                            </w:rPr>
                            <w:t>. Alejandro J. García Padilla</w:t>
                          </w:r>
                        </w:p>
                        <w:p w:rsidR="004E3D08" w:rsidRPr="00C4452C" w:rsidRDefault="00B50135" w:rsidP="004E3D08">
                          <w:pPr>
                            <w:spacing w:after="0" w:line="240" w:lineRule="auto"/>
                            <w:rPr>
                              <w:rFonts w:ascii="Book Antiqua" w:hAnsi="Book Antiqua"/>
                              <w:sz w:val="16"/>
                              <w:lang w:val="es-PR"/>
                            </w:rPr>
                          </w:pPr>
                          <w:r w:rsidRPr="00C4452C">
                            <w:rPr>
                              <w:rFonts w:ascii="Book Antiqua" w:hAnsi="Book Antiqua"/>
                              <w:sz w:val="16"/>
                              <w:lang w:val="es-PR"/>
                            </w:rPr>
                            <w:t>Gobernador</w:t>
                          </w:r>
                        </w:p>
                        <w:p w:rsidR="004E3D08" w:rsidRPr="00C4452C" w:rsidRDefault="00F8159D" w:rsidP="004E3D08">
                          <w:pPr>
                            <w:spacing w:after="0" w:line="240" w:lineRule="auto"/>
                            <w:rPr>
                              <w:rFonts w:ascii="Book Antiqua" w:hAnsi="Book Antiqua"/>
                              <w:sz w:val="16"/>
                              <w:lang w:val="es-PR"/>
                            </w:rPr>
                          </w:pPr>
                        </w:p>
                        <w:p w:rsidR="004E3D08" w:rsidRPr="00C4452C" w:rsidRDefault="00B50135" w:rsidP="004E3D08">
                          <w:pPr>
                            <w:spacing w:after="0" w:line="240" w:lineRule="auto"/>
                            <w:rPr>
                              <w:rFonts w:ascii="Book Antiqua" w:hAnsi="Book Antiqua"/>
                              <w:b/>
                              <w:sz w:val="16"/>
                              <w:lang w:val="es-PR"/>
                            </w:rPr>
                          </w:pPr>
                          <w:r>
                            <w:rPr>
                              <w:rFonts w:ascii="Book Antiqua" w:hAnsi="Book Antiqua"/>
                              <w:b/>
                              <w:sz w:val="16"/>
                              <w:lang w:val="es-PR"/>
                            </w:rPr>
                            <w:t>Juan G. Morales Vargas</w:t>
                          </w:r>
                        </w:p>
                        <w:p w:rsidR="004E3D08" w:rsidRPr="00C4452C" w:rsidRDefault="00B50135" w:rsidP="004E3D08">
                          <w:pPr>
                            <w:spacing w:after="0" w:line="240" w:lineRule="auto"/>
                            <w:rPr>
                              <w:rFonts w:ascii="Book Antiqua" w:hAnsi="Book Antiqua"/>
                              <w:sz w:val="16"/>
                              <w:lang w:val="es-PR"/>
                            </w:rPr>
                          </w:pPr>
                          <w:r w:rsidRPr="00C4452C">
                            <w:rPr>
                              <w:rFonts w:ascii="Book Antiqua" w:hAnsi="Book Antiqua"/>
                              <w:sz w:val="16"/>
                              <w:lang w:val="es-PR"/>
                            </w:rPr>
                            <w:t>Director Ejecutivo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883F3B" id="_x0000_t202" coordsize="21600,21600" o:spt="202" path="m,l,21600r21600,l21600,xe">
              <v:stroke joinstyle="miter"/>
              <v:path gradientshapeok="t" o:connecttype="rect"/>
            </v:shapetype>
            <v:shape id="Text Box 2" o:spid="_x0000_s1026" type="#_x0000_t202" style="position:absolute;margin-left:367.5pt;margin-top:1.7pt;width:186.95pt;height:90.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" stroked="f">
              <v:textbox>
                <w:txbxContent>
                  <w:p w:rsidR="004E3D08" w:rsidRDefault="00B50135" w:rsidP="004E3D08">
                    <w:pPr>
                      <w:spacing w:after="0" w:line="240" w:lineRule="auto"/>
                      <w:rPr>
                        <w:rFonts w:ascii="Book Antiqua" w:hAnsi="Book Antiqua"/>
                        <w:b/>
                        <w:sz w:val="16"/>
                        <w:lang w:val="es-PR"/>
                      </w:rPr>
                    </w:pPr>
                    <w:proofErr w:type="spellStart"/>
                    <w:r w:rsidRPr="00C4452C">
                      <w:rPr>
                        <w:rFonts w:ascii="Book Antiqua" w:hAnsi="Book Antiqua"/>
                        <w:b/>
                        <w:sz w:val="16"/>
                        <w:lang w:val="es-PR"/>
                      </w:rPr>
                      <w:t>Hon</w:t>
                    </w:r>
                    <w:proofErr w:type="spellEnd"/>
                    <w:r w:rsidRPr="00C4452C">
                      <w:rPr>
                        <w:rFonts w:ascii="Book Antiqua" w:hAnsi="Book Antiqua"/>
                        <w:b/>
                        <w:sz w:val="16"/>
                        <w:lang w:val="es-PR"/>
                      </w:rPr>
                      <w:t>. Alejandro J. García Padilla</w:t>
                    </w:r>
                  </w:p>
                  <w:p w:rsidR="004E3D08" w:rsidRPr="00C4452C" w:rsidRDefault="00B50135" w:rsidP="004E3D08">
                    <w:pPr>
                      <w:spacing w:after="0" w:line="240" w:lineRule="auto"/>
                      <w:rPr>
                        <w:rFonts w:ascii="Book Antiqua" w:hAnsi="Book Antiqua"/>
                        <w:sz w:val="16"/>
                        <w:lang w:val="es-PR"/>
                      </w:rPr>
                    </w:pPr>
                    <w:r w:rsidRPr="00C4452C">
                      <w:rPr>
                        <w:rFonts w:ascii="Book Antiqua" w:hAnsi="Book Antiqua"/>
                        <w:sz w:val="16"/>
                        <w:lang w:val="es-PR"/>
                      </w:rPr>
                      <w:t>Gobernador</w:t>
                    </w:r>
                  </w:p>
                  <w:p w:rsidR="004E3D08" w:rsidRPr="00C4452C" w:rsidRDefault="006D6238" w:rsidP="004E3D08">
                    <w:pPr>
                      <w:spacing w:after="0" w:line="240" w:lineRule="auto"/>
                      <w:rPr>
                        <w:rFonts w:ascii="Book Antiqua" w:hAnsi="Book Antiqua"/>
                        <w:sz w:val="16"/>
                        <w:lang w:val="es-PR"/>
                      </w:rPr>
                    </w:pPr>
                  </w:p>
                  <w:p w:rsidR="004E3D08" w:rsidRPr="00C4452C" w:rsidRDefault="00B50135" w:rsidP="004E3D08">
                    <w:pPr>
                      <w:spacing w:after="0" w:line="240" w:lineRule="auto"/>
                      <w:rPr>
                        <w:rFonts w:ascii="Book Antiqua" w:hAnsi="Book Antiqua"/>
                        <w:b/>
                        <w:sz w:val="16"/>
                        <w:lang w:val="es-PR"/>
                      </w:rPr>
                    </w:pPr>
                    <w:r>
                      <w:rPr>
                        <w:rFonts w:ascii="Book Antiqua" w:hAnsi="Book Antiqua"/>
                        <w:b/>
                        <w:sz w:val="16"/>
                        <w:lang w:val="es-PR"/>
                      </w:rPr>
                      <w:t>Juan G. Morales Vargas</w:t>
                    </w:r>
                  </w:p>
                  <w:p w:rsidR="004E3D08" w:rsidRPr="00C4452C" w:rsidRDefault="00B50135" w:rsidP="004E3D08">
                    <w:pPr>
                      <w:spacing w:after="0" w:line="240" w:lineRule="auto"/>
                      <w:rPr>
                        <w:rFonts w:ascii="Book Antiqua" w:hAnsi="Book Antiqua"/>
                        <w:sz w:val="16"/>
                        <w:lang w:val="es-PR"/>
                      </w:rPr>
                    </w:pPr>
                    <w:r w:rsidRPr="00C4452C">
                      <w:rPr>
                        <w:rFonts w:ascii="Book Antiqua" w:hAnsi="Book Antiqua"/>
                        <w:sz w:val="16"/>
                        <w:lang w:val="es-PR"/>
                      </w:rPr>
                      <w:t>Director Ejecutivo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420426"/>
    <w:multiLevelType w:val="hybridMultilevel"/>
    <w:tmpl w:val="9622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06E97"/>
    <w:multiLevelType w:val="hybridMultilevel"/>
    <w:tmpl w:val="750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33897"/>
    <w:multiLevelType w:val="hybridMultilevel"/>
    <w:tmpl w:val="480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3B"/>
    <w:rsid w:val="00095FC5"/>
    <w:rsid w:val="0020340A"/>
    <w:rsid w:val="00212FF7"/>
    <w:rsid w:val="0021604D"/>
    <w:rsid w:val="002C2748"/>
    <w:rsid w:val="002C4B66"/>
    <w:rsid w:val="002F4AB7"/>
    <w:rsid w:val="00367CD1"/>
    <w:rsid w:val="00454186"/>
    <w:rsid w:val="00464B76"/>
    <w:rsid w:val="00510515"/>
    <w:rsid w:val="005D1A51"/>
    <w:rsid w:val="006D6238"/>
    <w:rsid w:val="007172BE"/>
    <w:rsid w:val="0079644C"/>
    <w:rsid w:val="007D673B"/>
    <w:rsid w:val="007E0CDB"/>
    <w:rsid w:val="00834371"/>
    <w:rsid w:val="0085008A"/>
    <w:rsid w:val="008965C0"/>
    <w:rsid w:val="00903A27"/>
    <w:rsid w:val="00946503"/>
    <w:rsid w:val="00991B0F"/>
    <w:rsid w:val="009B2570"/>
    <w:rsid w:val="009D4672"/>
    <w:rsid w:val="00A54F30"/>
    <w:rsid w:val="00A55E06"/>
    <w:rsid w:val="00AC0850"/>
    <w:rsid w:val="00B50135"/>
    <w:rsid w:val="00C90030"/>
    <w:rsid w:val="00C92C46"/>
    <w:rsid w:val="00EA71C6"/>
    <w:rsid w:val="00EB5EAE"/>
    <w:rsid w:val="00F8159D"/>
    <w:rsid w:val="00FA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79A93-508A-4017-9447-5D8FA3BD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3B"/>
  </w:style>
  <w:style w:type="paragraph" w:styleId="Footer">
    <w:name w:val="footer"/>
    <w:basedOn w:val="Normal"/>
    <w:link w:val="FooterChar"/>
    <w:unhideWhenUsed/>
    <w:rsid w:val="007D673B"/>
    <w:pPr>
      <w:tabs>
        <w:tab w:val="center" w:pos="4680"/>
        <w:tab w:val="right" w:pos="9360"/>
      </w:tabs>
      <w:spacing w:after="0" w:line="240" w:lineRule="auto"/>
    </w:pPr>
  </w:style>
  <w:style w:type="character" w:customStyle="1" w:styleId="FooterChar">
    <w:name w:val="Footer Char"/>
    <w:basedOn w:val="DefaultParagraphFont"/>
    <w:link w:val="Footer"/>
    <w:rsid w:val="007D673B"/>
  </w:style>
  <w:style w:type="character" w:styleId="Hyperlink">
    <w:name w:val="Hyperlink"/>
    <w:rsid w:val="007D673B"/>
    <w:rPr>
      <w:color w:val="0000FF"/>
      <w:u w:val="single"/>
    </w:rPr>
  </w:style>
  <w:style w:type="paragraph" w:customStyle="1" w:styleId="Default">
    <w:name w:val="Default"/>
    <w:rsid w:val="009465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unhideWhenUsed/>
    <w:qFormat/>
    <w:rsid w:val="00834371"/>
    <w:pPr>
      <w:spacing w:before="40" w:after="160" w:line="288" w:lineRule="auto"/>
      <w:ind w:left="720"/>
      <w:contextualSpacing/>
    </w:pPr>
    <w:rPr>
      <w:color w:val="595959" w:themeColor="text1" w:themeTint="A6"/>
      <w:kern w:val="20"/>
      <w:sz w:val="20"/>
      <w:szCs w:val="20"/>
      <w:lang w:val="es-PR" w:eastAsia="ja-JP"/>
    </w:rPr>
  </w:style>
  <w:style w:type="character" w:customStyle="1" w:styleId="ListParagraphChar">
    <w:name w:val="List Paragraph Char"/>
    <w:basedOn w:val="DefaultParagraphFont"/>
    <w:link w:val="ListParagraph"/>
    <w:uiPriority w:val="34"/>
    <w:rsid w:val="00834371"/>
    <w:rPr>
      <w:color w:val="595959" w:themeColor="text1" w:themeTint="A6"/>
      <w:kern w:val="20"/>
      <w:sz w:val="20"/>
      <w:szCs w:val="20"/>
      <w:lang w:val="es-PR" w:eastAsia="ja-JP"/>
    </w:rPr>
  </w:style>
  <w:style w:type="paragraph" w:styleId="BalloonText">
    <w:name w:val="Balloon Text"/>
    <w:basedOn w:val="Normal"/>
    <w:link w:val="BalloonTextChar"/>
    <w:uiPriority w:val="99"/>
    <w:semiHidden/>
    <w:unhideWhenUsed/>
    <w:rsid w:val="00834371"/>
    <w:pPr>
      <w:spacing w:before="40" w:after="0" w:line="240" w:lineRule="auto"/>
    </w:pPr>
    <w:rPr>
      <w:rFonts w:ascii="Tahoma" w:hAnsi="Tahoma" w:cs="Tahoma"/>
      <w:color w:val="595959" w:themeColor="text1" w:themeTint="A6"/>
      <w:kern w:val="20"/>
      <w:sz w:val="16"/>
      <w:szCs w:val="20"/>
      <w:lang w:val="es-PR" w:eastAsia="ja-JP"/>
    </w:rPr>
  </w:style>
  <w:style w:type="character" w:customStyle="1" w:styleId="BalloonTextChar">
    <w:name w:val="Balloon Text Char"/>
    <w:basedOn w:val="DefaultParagraphFont"/>
    <w:link w:val="BalloonText"/>
    <w:uiPriority w:val="99"/>
    <w:semiHidden/>
    <w:rsid w:val="00834371"/>
    <w:rPr>
      <w:rFonts w:ascii="Tahoma" w:hAnsi="Tahoma" w:cs="Tahoma"/>
      <w:color w:val="595959" w:themeColor="text1" w:themeTint="A6"/>
      <w:kern w:val="20"/>
      <w:sz w:val="16"/>
      <w:szCs w:val="20"/>
      <w:lang w:val="es-PR" w:eastAsia="ja-JP"/>
    </w:rPr>
  </w:style>
  <w:style w:type="paragraph" w:styleId="ListBullet2">
    <w:name w:val="List Bullet 2"/>
    <w:basedOn w:val="Normal"/>
    <w:uiPriority w:val="99"/>
    <w:semiHidden/>
    <w:unhideWhenUsed/>
    <w:rsid w:val="00834371"/>
    <w:pPr>
      <w:numPr>
        <w:numId w:val="3"/>
      </w:numPr>
      <w:spacing w:before="40" w:after="160" w:line="288" w:lineRule="auto"/>
      <w:contextualSpacing/>
    </w:pPr>
    <w:rPr>
      <w:color w:val="595959" w:themeColor="text1" w:themeTint="A6"/>
      <w:kern w:val="20"/>
      <w:sz w:val="20"/>
      <w:szCs w:val="20"/>
      <w:lang w:val="es-P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www.e911.pr.gov" TargetMode="External"/><Relationship Id="rId2" Type="http://schemas.openxmlformats.org/officeDocument/2006/relationships/hyperlink" Target="mailto:correspondencia@e911.pr.gov"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correspondencia@e911.pr.gov"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mailto:correspondencia@e911.pr.gov"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E243740E2D45ABE74BFD32262119" ma:contentTypeVersion="0" ma:contentTypeDescription="Create a new document." ma:contentTypeScope="" ma:versionID="d3fa0921fc3b8c21935eea17024a9b04">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96E15-9730-4D93-B50B-2BF96E6369E4}"/>
</file>

<file path=customXml/itemProps2.xml><?xml version="1.0" encoding="utf-8"?>
<ds:datastoreItem xmlns:ds="http://schemas.openxmlformats.org/officeDocument/2006/customXml" ds:itemID="{2C0ED96B-412B-4331-91CA-77C43874B43A}"/>
</file>

<file path=customXml/itemProps3.xml><?xml version="1.0" encoding="utf-8"?>
<ds:datastoreItem xmlns:ds="http://schemas.openxmlformats.org/officeDocument/2006/customXml" ds:itemID="{CDA0B77A-58D2-4EDA-94E3-85CC1026D325}"/>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6541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 Vazquez Torres</dc:creator>
  <cp:keywords/>
  <dc:description/>
  <cp:lastModifiedBy>Zaritma Fresse Perez</cp:lastModifiedBy>
  <cp:revision>2</cp:revision>
  <dcterms:created xsi:type="dcterms:W3CDTF">2016-10-13T11:33:00Z</dcterms:created>
  <dcterms:modified xsi:type="dcterms:W3CDTF">2016-10-13T11:33:00Z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0x010100E429E243740E2D45ABE74BFD32262119</vt:lpwstr>
  </property>
</Properties>
</file>